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44" w:rsidRPr="00462B3F" w:rsidRDefault="00A73544">
      <w:pPr>
        <w:jc w:val="both"/>
        <w:rPr>
          <w:rFonts w:ascii="Times New Roman" w:hAnsi="Times New Roman" w:cs="Tahoma"/>
          <w:sz w:val="24"/>
          <w:szCs w:val="24"/>
        </w:rPr>
      </w:pPr>
    </w:p>
    <w:p w:rsidR="00A73544" w:rsidRPr="00462B3F" w:rsidRDefault="009D6AB9">
      <w:pPr>
        <w:tabs>
          <w:tab w:val="center" w:pos="4819"/>
          <w:tab w:val="right" w:pos="9638"/>
        </w:tabs>
        <w:spacing w:after="0"/>
        <w:jc w:val="center"/>
      </w:pPr>
      <w:r w:rsidRPr="00462B3F">
        <w:rPr>
          <w:rFonts w:ascii="Times New Roman" w:eastAsia="Times New Roman" w:hAnsi="Times New Roman"/>
          <w:noProof/>
          <w:sz w:val="24"/>
          <w:szCs w:val="24"/>
          <w:lang w:eastAsia="it-IT"/>
        </w:rPr>
        <w:drawing>
          <wp:inline distT="0" distB="0" distL="0" distR="0">
            <wp:extent cx="841522" cy="913951"/>
            <wp:effectExtent l="0" t="0" r="0" b="449"/>
            <wp:docPr id="1" name="Immagine 38" descr="Mussomeli-Stemm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841522" cy="913951"/>
                    </a:xfrm>
                    <a:prstGeom prst="rect">
                      <a:avLst/>
                    </a:prstGeom>
                    <a:noFill/>
                    <a:ln>
                      <a:noFill/>
                      <a:prstDash/>
                    </a:ln>
                  </pic:spPr>
                </pic:pic>
              </a:graphicData>
            </a:graphic>
          </wp:inline>
        </w:drawing>
      </w:r>
    </w:p>
    <w:p w:rsidR="00A73544" w:rsidRPr="00462B3F" w:rsidRDefault="00A73544">
      <w:pPr>
        <w:tabs>
          <w:tab w:val="center" w:pos="4819"/>
          <w:tab w:val="right" w:pos="9638"/>
        </w:tabs>
        <w:spacing w:after="0"/>
        <w:jc w:val="center"/>
        <w:rPr>
          <w:rFonts w:ascii="Times New Roman" w:eastAsia="Times New Roman" w:hAnsi="Times New Roman"/>
          <w:sz w:val="16"/>
          <w:szCs w:val="16"/>
          <w:lang w:eastAsia="it-IT"/>
        </w:rPr>
      </w:pPr>
    </w:p>
    <w:p w:rsidR="00A73544" w:rsidRPr="00462B3F" w:rsidRDefault="009D6AB9">
      <w:pPr>
        <w:tabs>
          <w:tab w:val="center" w:pos="4819"/>
          <w:tab w:val="right" w:pos="9638"/>
        </w:tabs>
        <w:spacing w:after="0"/>
        <w:jc w:val="center"/>
        <w:rPr>
          <w:rFonts w:ascii="Times New Roman" w:eastAsia="Times New Roman" w:hAnsi="Times New Roman"/>
          <w:sz w:val="44"/>
          <w:szCs w:val="44"/>
          <w:lang w:eastAsia="it-IT"/>
        </w:rPr>
      </w:pPr>
      <w:r w:rsidRPr="00462B3F">
        <w:rPr>
          <w:rFonts w:ascii="Times New Roman" w:eastAsia="Times New Roman" w:hAnsi="Times New Roman"/>
          <w:sz w:val="44"/>
          <w:szCs w:val="44"/>
          <w:lang w:eastAsia="it-IT"/>
        </w:rPr>
        <w:t xml:space="preserve">COMUNE </w:t>
      </w:r>
      <w:proofErr w:type="spellStart"/>
      <w:r w:rsidRPr="00462B3F">
        <w:rPr>
          <w:rFonts w:ascii="Times New Roman" w:eastAsia="Times New Roman" w:hAnsi="Times New Roman"/>
          <w:sz w:val="44"/>
          <w:szCs w:val="44"/>
          <w:lang w:eastAsia="it-IT"/>
        </w:rPr>
        <w:t>DI</w:t>
      </w:r>
      <w:proofErr w:type="spellEnd"/>
      <w:r w:rsidRPr="00462B3F">
        <w:rPr>
          <w:rFonts w:ascii="Times New Roman" w:eastAsia="Times New Roman" w:hAnsi="Times New Roman"/>
          <w:sz w:val="44"/>
          <w:szCs w:val="44"/>
          <w:lang w:eastAsia="it-IT"/>
        </w:rPr>
        <w:t xml:space="preserve"> MUSSOMELI</w:t>
      </w:r>
    </w:p>
    <w:p w:rsidR="00A73544" w:rsidRPr="00462B3F" w:rsidRDefault="009D6AB9">
      <w:pPr>
        <w:tabs>
          <w:tab w:val="center" w:pos="4819"/>
          <w:tab w:val="right" w:pos="9638"/>
        </w:tabs>
        <w:spacing w:after="0"/>
        <w:jc w:val="center"/>
        <w:rPr>
          <w:rFonts w:ascii="Times New Roman" w:eastAsia="Times New Roman" w:hAnsi="Times New Roman"/>
          <w:sz w:val="24"/>
          <w:szCs w:val="24"/>
          <w:lang w:eastAsia="it-IT"/>
        </w:rPr>
      </w:pPr>
      <w:r w:rsidRPr="00462B3F">
        <w:rPr>
          <w:rFonts w:ascii="Times New Roman" w:eastAsia="Times New Roman" w:hAnsi="Times New Roman"/>
          <w:sz w:val="24"/>
          <w:szCs w:val="24"/>
          <w:lang w:eastAsia="it-IT"/>
        </w:rPr>
        <w:t>(Libero Consorzio Comunale di Caltanissetta)</w:t>
      </w:r>
    </w:p>
    <w:p w:rsidR="00A73544" w:rsidRPr="00462B3F" w:rsidRDefault="009D6AB9">
      <w:pPr>
        <w:tabs>
          <w:tab w:val="center" w:pos="4819"/>
          <w:tab w:val="right" w:pos="9638"/>
        </w:tabs>
        <w:spacing w:after="0"/>
        <w:jc w:val="center"/>
        <w:rPr>
          <w:rFonts w:ascii="Times New Roman" w:eastAsia="Times New Roman" w:hAnsi="Times New Roman"/>
          <w:sz w:val="24"/>
          <w:szCs w:val="24"/>
          <w:lang w:eastAsia="it-IT"/>
        </w:rPr>
      </w:pPr>
      <w:r w:rsidRPr="00462B3F">
        <w:rPr>
          <w:rFonts w:ascii="Times New Roman" w:eastAsia="Times New Roman" w:hAnsi="Times New Roman"/>
          <w:sz w:val="24"/>
          <w:szCs w:val="24"/>
          <w:lang w:eastAsia="it-IT"/>
        </w:rPr>
        <w:t xml:space="preserve">Piazza della Repubblica – 93014 Mussomeli </w:t>
      </w:r>
    </w:p>
    <w:p w:rsidR="00A73544" w:rsidRPr="00462B3F" w:rsidRDefault="006D59AD">
      <w:pPr>
        <w:spacing w:after="0" w:line="360" w:lineRule="auto"/>
        <w:jc w:val="center"/>
      </w:pPr>
      <w:hyperlink r:id="rId8" w:history="1">
        <w:r w:rsidR="009D6AB9" w:rsidRPr="00462B3F">
          <w:rPr>
            <w:rFonts w:ascii="Times New Roman" w:eastAsia="Times New Roman" w:hAnsi="Times New Roman"/>
            <w:color w:val="0000FF"/>
            <w:sz w:val="24"/>
            <w:szCs w:val="24"/>
            <w:u w:val="single"/>
            <w:lang w:eastAsia="it-IT"/>
          </w:rPr>
          <w:t>comunemussomeli@legalmail.it</w:t>
        </w:r>
      </w:hyperlink>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9D6AB9">
      <w:pPr>
        <w:autoSpaceDE w:val="0"/>
        <w:jc w:val="center"/>
        <w:rPr>
          <w:rFonts w:ascii="Times New Roman" w:hAnsi="Times New Roman" w:cs="Tahoma"/>
          <w:color w:val="000000"/>
          <w:sz w:val="36"/>
          <w:szCs w:val="36"/>
        </w:rPr>
      </w:pPr>
      <w:r w:rsidRPr="00462B3F">
        <w:rPr>
          <w:rFonts w:ascii="Times New Roman" w:hAnsi="Times New Roman" w:cs="Tahoma"/>
          <w:color w:val="000000"/>
          <w:sz w:val="36"/>
          <w:szCs w:val="36"/>
        </w:rPr>
        <w:t xml:space="preserve">PIANO TRIENNALE </w:t>
      </w:r>
      <w:proofErr w:type="spellStart"/>
      <w:r w:rsidRPr="00462B3F">
        <w:rPr>
          <w:rFonts w:ascii="Times New Roman" w:hAnsi="Times New Roman" w:cs="Tahoma"/>
          <w:color w:val="000000"/>
          <w:sz w:val="36"/>
          <w:szCs w:val="36"/>
        </w:rPr>
        <w:t>DI</w:t>
      </w:r>
      <w:proofErr w:type="spellEnd"/>
      <w:r w:rsidRPr="00462B3F">
        <w:rPr>
          <w:rFonts w:ascii="Times New Roman" w:hAnsi="Times New Roman" w:cs="Tahoma"/>
          <w:color w:val="000000"/>
          <w:sz w:val="36"/>
          <w:szCs w:val="36"/>
        </w:rPr>
        <w:t xml:space="preserve"> PREVENZIONE DELLA CORRUZIONE E DELLA TRASPARENZA</w:t>
      </w:r>
    </w:p>
    <w:p w:rsidR="00A73544" w:rsidRPr="00462B3F" w:rsidRDefault="009D6AB9">
      <w:pPr>
        <w:autoSpaceDE w:val="0"/>
        <w:jc w:val="center"/>
        <w:rPr>
          <w:rFonts w:ascii="Times New Roman" w:hAnsi="Times New Roman" w:cs="Tahoma"/>
          <w:color w:val="000000"/>
          <w:sz w:val="36"/>
          <w:szCs w:val="36"/>
        </w:rPr>
      </w:pPr>
      <w:r w:rsidRPr="00462B3F">
        <w:rPr>
          <w:rFonts w:ascii="Times New Roman" w:hAnsi="Times New Roman" w:cs="Tahoma"/>
          <w:color w:val="000000"/>
          <w:sz w:val="36"/>
          <w:szCs w:val="36"/>
        </w:rPr>
        <w:t>(</w:t>
      </w:r>
      <w:proofErr w:type="spellStart"/>
      <w:r w:rsidRPr="00462B3F">
        <w:rPr>
          <w:rFonts w:ascii="Times New Roman" w:hAnsi="Times New Roman" w:cs="Tahoma"/>
          <w:color w:val="000000"/>
          <w:sz w:val="36"/>
          <w:szCs w:val="36"/>
        </w:rPr>
        <w:t>P.T.P.C.T.</w:t>
      </w:r>
      <w:proofErr w:type="spellEnd"/>
      <w:r w:rsidRPr="00462B3F">
        <w:rPr>
          <w:rFonts w:ascii="Times New Roman" w:hAnsi="Times New Roman" w:cs="Tahoma"/>
          <w:color w:val="000000"/>
          <w:sz w:val="36"/>
          <w:szCs w:val="36"/>
        </w:rPr>
        <w:t>)</w:t>
      </w:r>
    </w:p>
    <w:p w:rsidR="00A73544" w:rsidRPr="00462B3F" w:rsidRDefault="009D6AB9">
      <w:pPr>
        <w:jc w:val="center"/>
        <w:rPr>
          <w:rFonts w:ascii="Times New Roman" w:hAnsi="Times New Roman" w:cs="Tahoma"/>
          <w:color w:val="000000"/>
          <w:sz w:val="36"/>
          <w:szCs w:val="36"/>
        </w:rPr>
      </w:pPr>
      <w:r w:rsidRPr="00462B3F">
        <w:rPr>
          <w:rFonts w:ascii="Times New Roman" w:hAnsi="Times New Roman" w:cs="Tahoma"/>
          <w:color w:val="000000"/>
          <w:sz w:val="36"/>
          <w:szCs w:val="36"/>
        </w:rPr>
        <w:t>2021 – 2023</w:t>
      </w: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A73544">
      <w:pPr>
        <w:autoSpaceDE w:val="0"/>
        <w:jc w:val="center"/>
        <w:rPr>
          <w:rFonts w:ascii="Times New Roman" w:hAnsi="Times New Roman" w:cs="Tahoma"/>
          <w:color w:val="000000"/>
          <w:sz w:val="24"/>
          <w:szCs w:val="24"/>
        </w:rPr>
      </w:pPr>
    </w:p>
    <w:p w:rsidR="00A73544" w:rsidRPr="00462B3F" w:rsidRDefault="009D6AB9">
      <w:pPr>
        <w:jc w:val="center"/>
        <w:rPr>
          <w:rFonts w:ascii="Times New Roman" w:hAnsi="Times New Roman" w:cs="Tahoma"/>
          <w:color w:val="000000"/>
          <w:sz w:val="24"/>
          <w:szCs w:val="24"/>
        </w:rPr>
      </w:pPr>
      <w:r w:rsidRPr="00462B3F">
        <w:rPr>
          <w:rFonts w:ascii="Times New Roman" w:hAnsi="Times New Roman" w:cs="Tahoma"/>
          <w:color w:val="000000"/>
          <w:sz w:val="24"/>
          <w:szCs w:val="24"/>
        </w:rPr>
        <w:t xml:space="preserve">Deliberazione della Giunta Municipale n. </w:t>
      </w:r>
      <w:r w:rsidR="00E05911">
        <w:rPr>
          <w:rFonts w:ascii="Times New Roman" w:hAnsi="Times New Roman" w:cs="Tahoma"/>
          <w:color w:val="000000"/>
          <w:sz w:val="24"/>
          <w:szCs w:val="24"/>
        </w:rPr>
        <w:t>80</w:t>
      </w:r>
      <w:r w:rsidRPr="00462B3F">
        <w:rPr>
          <w:rFonts w:ascii="Times New Roman" w:hAnsi="Times New Roman" w:cs="Tahoma"/>
          <w:color w:val="000000"/>
          <w:sz w:val="24"/>
          <w:szCs w:val="24"/>
        </w:rPr>
        <w:t xml:space="preserve"> del </w:t>
      </w:r>
      <w:r w:rsidR="00E05911">
        <w:rPr>
          <w:rFonts w:ascii="Times New Roman" w:hAnsi="Times New Roman" w:cs="Tahoma"/>
          <w:color w:val="000000"/>
          <w:sz w:val="24"/>
          <w:szCs w:val="24"/>
        </w:rPr>
        <w:t>22/06/2021</w:t>
      </w:r>
    </w:p>
    <w:p w:rsidR="00A73544" w:rsidRPr="00462B3F" w:rsidRDefault="00A73544">
      <w:pPr>
        <w:jc w:val="both"/>
        <w:rPr>
          <w:rFonts w:ascii="Times New Roman" w:hAnsi="Times New Roman" w:cs="Tahoma"/>
          <w:color w:val="000000"/>
          <w:sz w:val="24"/>
          <w:szCs w:val="24"/>
        </w:rPr>
      </w:pPr>
    </w:p>
    <w:p w:rsidR="00A73544" w:rsidRPr="00462B3F" w:rsidRDefault="00A73544">
      <w:pPr>
        <w:jc w:val="both"/>
        <w:rPr>
          <w:rFonts w:ascii="Times New Roman" w:hAnsi="Times New Roman" w:cs="Tahoma"/>
          <w:color w:val="000000"/>
          <w:sz w:val="24"/>
          <w:szCs w:val="24"/>
        </w:rPr>
      </w:pPr>
    </w:p>
    <w:p w:rsidR="00A73544" w:rsidRPr="00462B3F" w:rsidRDefault="00A73544">
      <w:pPr>
        <w:jc w:val="both"/>
        <w:rPr>
          <w:rFonts w:ascii="Times New Roman" w:hAnsi="Times New Roman" w:cs="Tahoma"/>
          <w:color w:val="000000"/>
          <w:sz w:val="24"/>
          <w:szCs w:val="24"/>
        </w:rPr>
      </w:pPr>
    </w:p>
    <w:p w:rsidR="00A73544" w:rsidRPr="00462B3F" w:rsidRDefault="009D6AB9">
      <w:pPr>
        <w:jc w:val="both"/>
        <w:rPr>
          <w:rFonts w:ascii="Times New Roman" w:hAnsi="Times New Roman" w:cs="Tahoma"/>
          <w:color w:val="000000"/>
          <w:sz w:val="24"/>
          <w:szCs w:val="24"/>
        </w:rPr>
      </w:pPr>
      <w:r w:rsidRPr="00462B3F">
        <w:rPr>
          <w:rFonts w:ascii="Times New Roman" w:hAnsi="Times New Roman" w:cs="Tahoma"/>
          <w:color w:val="000000"/>
          <w:sz w:val="24"/>
          <w:szCs w:val="24"/>
        </w:rPr>
        <w:t>Pubblicazione:</w:t>
      </w:r>
    </w:p>
    <w:tbl>
      <w:tblPr>
        <w:tblW w:w="21206" w:type="dxa"/>
        <w:tblLayout w:type="fixed"/>
        <w:tblCellMar>
          <w:left w:w="10" w:type="dxa"/>
          <w:right w:w="10" w:type="dxa"/>
        </w:tblCellMar>
        <w:tblLook w:val="0000"/>
      </w:tblPr>
      <w:tblGrid>
        <w:gridCol w:w="3480"/>
        <w:gridCol w:w="3079"/>
        <w:gridCol w:w="1534"/>
        <w:gridCol w:w="13113"/>
      </w:tblGrid>
      <w:tr w:rsidR="00A73544" w:rsidRPr="00462B3F">
        <w:tc>
          <w:tcPr>
            <w:tcW w:w="34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spacing w:after="0"/>
              <w:jc w:val="center"/>
              <w:rPr>
                <w:rFonts w:ascii="Times New Roman" w:hAnsi="Times New Roman" w:cs="Tahoma"/>
                <w:color w:val="000000"/>
                <w:sz w:val="24"/>
                <w:szCs w:val="24"/>
              </w:rPr>
            </w:pPr>
            <w:r w:rsidRPr="00462B3F">
              <w:rPr>
                <w:rFonts w:ascii="Times New Roman" w:hAnsi="Times New Roman" w:cs="Tahoma"/>
                <w:color w:val="000000"/>
                <w:sz w:val="24"/>
                <w:szCs w:val="24"/>
              </w:rPr>
              <w:t>indirizzo web</w:t>
            </w:r>
          </w:p>
        </w:tc>
        <w:tc>
          <w:tcPr>
            <w:tcW w:w="30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spacing w:after="0"/>
              <w:jc w:val="center"/>
              <w:rPr>
                <w:rFonts w:ascii="Times New Roman" w:hAnsi="Times New Roman" w:cs="Tahoma"/>
                <w:color w:val="000000"/>
                <w:sz w:val="24"/>
                <w:szCs w:val="24"/>
              </w:rPr>
            </w:pPr>
            <w:r w:rsidRPr="00462B3F">
              <w:rPr>
                <w:rFonts w:ascii="Times New Roman" w:hAnsi="Times New Roman" w:cs="Tahoma"/>
                <w:color w:val="000000"/>
                <w:sz w:val="24"/>
                <w:szCs w:val="24"/>
              </w:rPr>
              <w:t>Sezione del sito</w:t>
            </w:r>
          </w:p>
        </w:tc>
        <w:tc>
          <w:tcPr>
            <w:tcW w:w="1464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spacing w:after="0"/>
              <w:jc w:val="center"/>
              <w:rPr>
                <w:rFonts w:ascii="Times New Roman" w:hAnsi="Times New Roman" w:cs="Tahoma"/>
                <w:color w:val="000000"/>
                <w:sz w:val="24"/>
                <w:szCs w:val="24"/>
              </w:rPr>
            </w:pPr>
            <w:r w:rsidRPr="00462B3F">
              <w:rPr>
                <w:rFonts w:ascii="Times New Roman" w:hAnsi="Times New Roman" w:cs="Tahoma"/>
                <w:color w:val="000000"/>
                <w:sz w:val="24"/>
                <w:szCs w:val="24"/>
              </w:rPr>
              <w:t>Periodo</w:t>
            </w:r>
          </w:p>
        </w:tc>
      </w:tr>
      <w:tr w:rsidR="00A73544" w:rsidRPr="00462B3F">
        <w:tc>
          <w:tcPr>
            <w:tcW w:w="3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A73544">
            <w:pPr>
              <w:suppressAutoHyphens w:val="0"/>
            </w:pPr>
          </w:p>
        </w:tc>
        <w:tc>
          <w:tcPr>
            <w:tcW w:w="3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A73544">
            <w:pPr>
              <w:suppressAutoHyphens w:val="0"/>
            </w:pPr>
          </w:p>
        </w:tc>
        <w:tc>
          <w:tcPr>
            <w:tcW w:w="15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spacing w:after="0"/>
              <w:jc w:val="center"/>
              <w:rPr>
                <w:rFonts w:ascii="Times New Roman" w:hAnsi="Times New Roman" w:cs="Tahoma"/>
                <w:color w:val="000000"/>
                <w:sz w:val="24"/>
                <w:szCs w:val="24"/>
              </w:rPr>
            </w:pPr>
            <w:r w:rsidRPr="00462B3F">
              <w:rPr>
                <w:rFonts w:ascii="Times New Roman" w:hAnsi="Times New Roman" w:cs="Tahoma"/>
                <w:color w:val="000000"/>
                <w:sz w:val="24"/>
                <w:szCs w:val="24"/>
              </w:rPr>
              <w:t>dal</w:t>
            </w:r>
          </w:p>
        </w:tc>
        <w:tc>
          <w:tcPr>
            <w:tcW w:w="131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spacing w:after="0"/>
              <w:jc w:val="center"/>
              <w:rPr>
                <w:rFonts w:ascii="Times New Roman" w:hAnsi="Times New Roman" w:cs="Tahoma"/>
                <w:color w:val="000000"/>
                <w:sz w:val="24"/>
                <w:szCs w:val="24"/>
              </w:rPr>
            </w:pPr>
            <w:r w:rsidRPr="00462B3F">
              <w:rPr>
                <w:rFonts w:ascii="Times New Roman" w:hAnsi="Times New Roman" w:cs="Tahoma"/>
                <w:color w:val="000000"/>
                <w:sz w:val="24"/>
                <w:szCs w:val="24"/>
              </w:rPr>
              <w:t>al</w:t>
            </w:r>
          </w:p>
        </w:tc>
      </w:tr>
      <w:tr w:rsidR="00A73544" w:rsidRPr="00462B3F">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6D59AD">
            <w:pPr>
              <w:spacing w:after="0"/>
              <w:jc w:val="both"/>
            </w:pPr>
            <w:hyperlink r:id="rId9" w:history="1">
              <w:r w:rsidR="009D6AB9" w:rsidRPr="00462B3F">
                <w:rPr>
                  <w:rStyle w:val="Collegamentoipertestuale"/>
                  <w:rFonts w:ascii="Times New Roman" w:hAnsi="Times New Roman" w:cs="Tahoma"/>
                  <w:sz w:val="24"/>
                  <w:szCs w:val="24"/>
                </w:rPr>
                <w:t>www.comunedimussomeli.it</w:t>
              </w:r>
            </w:hyperlink>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spacing w:after="0"/>
              <w:jc w:val="both"/>
            </w:pPr>
            <w:r w:rsidRPr="00462B3F">
              <w:rPr>
                <w:rFonts w:ascii="Times New Roman" w:hAnsi="Times New Roman" w:cs="Tahoma"/>
                <w:color w:val="000000"/>
                <w:sz w:val="24"/>
                <w:szCs w:val="24"/>
              </w:rPr>
              <w:t xml:space="preserve">albo pretorio </w:t>
            </w:r>
            <w:r w:rsidRPr="00462B3F">
              <w:rPr>
                <w:rFonts w:ascii="Times New Roman" w:hAnsi="Times New Roman" w:cs="Tahoma"/>
                <w:i/>
                <w:color w:val="000000"/>
                <w:sz w:val="24"/>
                <w:szCs w:val="24"/>
              </w:rPr>
              <w:t xml:space="preserve">on </w:t>
            </w:r>
            <w:proofErr w:type="spellStart"/>
            <w:r w:rsidRPr="00462B3F">
              <w:rPr>
                <w:rFonts w:ascii="Times New Roman" w:hAnsi="Times New Roman" w:cs="Tahoma"/>
                <w:i/>
                <w:color w:val="000000"/>
                <w:sz w:val="24"/>
                <w:szCs w:val="24"/>
              </w:rPr>
              <w:t>line</w:t>
            </w:r>
            <w:proofErr w:type="spellEnd"/>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A73544">
            <w:pPr>
              <w:spacing w:after="0"/>
              <w:jc w:val="center"/>
              <w:rPr>
                <w:rFonts w:ascii="Times New Roman" w:hAnsi="Times New Roman" w:cs="Tahoma"/>
                <w:color w:val="000000"/>
                <w:sz w:val="24"/>
                <w:szCs w:val="24"/>
              </w:rPr>
            </w:pPr>
          </w:p>
        </w:tc>
        <w:tc>
          <w:tcPr>
            <w:tcW w:w="1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A73544">
            <w:pPr>
              <w:spacing w:after="0"/>
              <w:jc w:val="center"/>
              <w:rPr>
                <w:rFonts w:ascii="Times New Roman" w:hAnsi="Times New Roman" w:cs="Tahoma"/>
                <w:color w:val="000000"/>
                <w:sz w:val="24"/>
                <w:szCs w:val="24"/>
              </w:rPr>
            </w:pPr>
          </w:p>
        </w:tc>
      </w:tr>
      <w:tr w:rsidR="00A73544" w:rsidRPr="00462B3F">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6D59AD">
            <w:pPr>
              <w:spacing w:after="0"/>
              <w:jc w:val="both"/>
            </w:pPr>
            <w:hyperlink r:id="rId10" w:history="1">
              <w:r w:rsidR="009D6AB9" w:rsidRPr="00462B3F">
                <w:rPr>
                  <w:rStyle w:val="Collegamentoipertestuale"/>
                  <w:rFonts w:ascii="Times New Roman" w:hAnsi="Times New Roman" w:cs="Tahoma"/>
                  <w:sz w:val="24"/>
                  <w:szCs w:val="24"/>
                </w:rPr>
                <w:t>www.comunedimussomeli.it</w:t>
              </w:r>
            </w:hyperlink>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spacing w:after="0"/>
              <w:jc w:val="both"/>
              <w:rPr>
                <w:rFonts w:ascii="Times New Roman" w:hAnsi="Times New Roman" w:cs="Tahoma"/>
                <w:color w:val="000000"/>
                <w:sz w:val="24"/>
                <w:szCs w:val="24"/>
              </w:rPr>
            </w:pPr>
            <w:r w:rsidRPr="00462B3F">
              <w:rPr>
                <w:rFonts w:ascii="Times New Roman" w:hAnsi="Times New Roman" w:cs="Tahoma"/>
                <w:color w:val="000000"/>
                <w:sz w:val="24"/>
                <w:szCs w:val="24"/>
              </w:rPr>
              <w:t>Amministrazione trasparente,</w:t>
            </w:r>
          </w:p>
          <w:p w:rsidR="00A73544" w:rsidRPr="00462B3F" w:rsidRDefault="009D6AB9">
            <w:pPr>
              <w:spacing w:after="0"/>
              <w:jc w:val="both"/>
              <w:rPr>
                <w:rFonts w:ascii="Times New Roman" w:hAnsi="Times New Roman" w:cs="Tahoma"/>
                <w:color w:val="000000"/>
                <w:sz w:val="24"/>
                <w:szCs w:val="24"/>
              </w:rPr>
            </w:pPr>
            <w:r w:rsidRPr="00462B3F">
              <w:rPr>
                <w:rFonts w:ascii="Times New Roman" w:hAnsi="Times New Roman" w:cs="Tahoma"/>
                <w:color w:val="000000"/>
                <w:sz w:val="24"/>
                <w:szCs w:val="24"/>
              </w:rPr>
              <w:t>sottosezione di 1° livello “disposizioni generali”, sottosezione di 2° livello “atti generali”</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A73544">
            <w:pPr>
              <w:spacing w:after="0"/>
              <w:jc w:val="center"/>
              <w:rPr>
                <w:rFonts w:ascii="Times New Roman" w:hAnsi="Times New Roman" w:cs="Tahoma"/>
                <w:color w:val="000000"/>
                <w:sz w:val="24"/>
                <w:szCs w:val="24"/>
              </w:rPr>
            </w:pPr>
          </w:p>
        </w:tc>
        <w:tc>
          <w:tcPr>
            <w:tcW w:w="1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A73544">
            <w:pPr>
              <w:spacing w:after="0"/>
              <w:jc w:val="center"/>
              <w:rPr>
                <w:rFonts w:ascii="Times New Roman" w:hAnsi="Times New Roman" w:cs="Tahoma"/>
                <w:color w:val="000000"/>
                <w:sz w:val="24"/>
                <w:szCs w:val="24"/>
              </w:rPr>
            </w:pPr>
          </w:p>
        </w:tc>
      </w:tr>
      <w:tr w:rsidR="00A73544" w:rsidRPr="00462B3F">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A73544">
            <w:pPr>
              <w:spacing w:after="0"/>
              <w:jc w:val="both"/>
              <w:rPr>
                <w:rFonts w:ascii="Times New Roman" w:hAnsi="Times New Roman" w:cs="Tahoma"/>
                <w:color w:val="000000"/>
                <w:sz w:val="24"/>
                <w:szCs w:val="24"/>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A73544">
            <w:pPr>
              <w:spacing w:after="0"/>
              <w:jc w:val="both"/>
              <w:rPr>
                <w:rFonts w:ascii="Times New Roman" w:hAnsi="Times New Roman" w:cs="Tahoma"/>
                <w:color w:val="000000"/>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A73544">
            <w:pPr>
              <w:spacing w:after="0"/>
              <w:jc w:val="center"/>
              <w:rPr>
                <w:rFonts w:ascii="Times New Roman" w:hAnsi="Times New Roman" w:cs="Tahoma"/>
                <w:color w:val="000000"/>
                <w:sz w:val="24"/>
                <w:szCs w:val="24"/>
              </w:rPr>
            </w:pPr>
          </w:p>
        </w:tc>
        <w:tc>
          <w:tcPr>
            <w:tcW w:w="1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A73544">
            <w:pPr>
              <w:spacing w:after="0"/>
              <w:jc w:val="center"/>
              <w:rPr>
                <w:rFonts w:ascii="Times New Roman" w:hAnsi="Times New Roman" w:cs="Tahoma"/>
                <w:color w:val="000000"/>
                <w:sz w:val="24"/>
                <w:szCs w:val="24"/>
              </w:rPr>
            </w:pPr>
          </w:p>
        </w:tc>
      </w:tr>
    </w:tbl>
    <w:p w:rsidR="00A73544" w:rsidRPr="00462B3F" w:rsidRDefault="00A73544">
      <w:pPr>
        <w:jc w:val="both"/>
        <w:rPr>
          <w:rFonts w:ascii="Times New Roman" w:hAnsi="Times New Roman" w:cs="Tahoma"/>
          <w:color w:val="000000"/>
          <w:sz w:val="24"/>
          <w:szCs w:val="24"/>
        </w:rPr>
      </w:pPr>
    </w:p>
    <w:p w:rsidR="00A73544" w:rsidRPr="00462B3F" w:rsidRDefault="00A73544">
      <w:pPr>
        <w:jc w:val="both"/>
        <w:rPr>
          <w:rFonts w:ascii="Times New Roman" w:hAnsi="Times New Roman" w:cs="Tahoma"/>
          <w:color w:val="000000"/>
          <w:sz w:val="24"/>
          <w:szCs w:val="24"/>
        </w:rPr>
      </w:pPr>
    </w:p>
    <w:p w:rsidR="00A73544" w:rsidRPr="00462B3F" w:rsidRDefault="009D6AB9">
      <w:pPr>
        <w:jc w:val="center"/>
        <w:rPr>
          <w:rFonts w:ascii="Times New Roman" w:hAnsi="Times New Roman" w:cs="Tahoma"/>
          <w:sz w:val="24"/>
          <w:szCs w:val="24"/>
        </w:rPr>
      </w:pPr>
      <w:r w:rsidRPr="00462B3F">
        <w:rPr>
          <w:rFonts w:ascii="Times New Roman" w:hAnsi="Times New Roman" w:cs="Tahoma"/>
          <w:sz w:val="24"/>
          <w:szCs w:val="24"/>
        </w:rPr>
        <w:t>Legenda</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ANAC Autorità nazionale anticorruzione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PNA Piano nazionale anticorruzione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PTPCT Piano triennale di prevenzione della corruzione e della trasparenza</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RPCT Responsabile della prevenzione della corruzione e della trasparenza</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OIV Organismo indipendente di valutazione</w:t>
      </w:r>
    </w:p>
    <w:p w:rsidR="00A73544" w:rsidRPr="00462B3F" w:rsidRDefault="009D6AB9">
      <w:pPr>
        <w:jc w:val="both"/>
        <w:rPr>
          <w:rFonts w:ascii="Times New Roman" w:hAnsi="Times New Roman" w:cs="Tahoma"/>
          <w:sz w:val="24"/>
          <w:szCs w:val="24"/>
        </w:rPr>
      </w:pPr>
      <w:proofErr w:type="spellStart"/>
      <w:r w:rsidRPr="00462B3F">
        <w:rPr>
          <w:rFonts w:ascii="Times New Roman" w:hAnsi="Times New Roman" w:cs="Tahoma"/>
          <w:sz w:val="24"/>
          <w:szCs w:val="24"/>
        </w:rPr>
        <w:t>OdV</w:t>
      </w:r>
      <w:proofErr w:type="spellEnd"/>
      <w:r w:rsidRPr="00462B3F">
        <w:rPr>
          <w:rFonts w:ascii="Times New Roman" w:hAnsi="Times New Roman" w:cs="Tahoma"/>
          <w:sz w:val="24"/>
          <w:szCs w:val="24"/>
        </w:rPr>
        <w:t xml:space="preserve"> Organismo di vigilanza</w:t>
      </w:r>
    </w:p>
    <w:p w:rsidR="00A73544" w:rsidRPr="00462B3F" w:rsidRDefault="009D6AB9">
      <w:pPr>
        <w:jc w:val="both"/>
        <w:rPr>
          <w:rFonts w:ascii="Times New Roman" w:hAnsi="Times New Roman" w:cs="Tahoma"/>
          <w:sz w:val="24"/>
          <w:szCs w:val="24"/>
        </w:rPr>
      </w:pPr>
      <w:proofErr w:type="spellStart"/>
      <w:r w:rsidRPr="00462B3F">
        <w:rPr>
          <w:rFonts w:ascii="Times New Roman" w:hAnsi="Times New Roman" w:cs="Tahoma"/>
          <w:sz w:val="24"/>
          <w:szCs w:val="24"/>
        </w:rPr>
        <w:t>NdV</w:t>
      </w:r>
      <w:proofErr w:type="spellEnd"/>
      <w:r w:rsidRPr="00462B3F">
        <w:rPr>
          <w:rFonts w:ascii="Times New Roman" w:hAnsi="Times New Roman" w:cs="Tahoma"/>
          <w:sz w:val="24"/>
          <w:szCs w:val="24"/>
        </w:rPr>
        <w:t xml:space="preserve"> Nucleo di valutazione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UPD Ufficio procedimenti disciplinari</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RPD Responsabile della Protezione dei dati</w:t>
      </w:r>
    </w:p>
    <w:p w:rsidR="00A73544" w:rsidRPr="00462B3F" w:rsidRDefault="00A73544">
      <w:pPr>
        <w:jc w:val="both"/>
        <w:rPr>
          <w:rFonts w:ascii="Times New Roman" w:hAnsi="Times New Roman" w:cs="Tahoma"/>
          <w:sz w:val="24"/>
          <w:szCs w:val="24"/>
        </w:rPr>
      </w:pPr>
    </w:p>
    <w:p w:rsidR="00A73544" w:rsidRPr="00462B3F" w:rsidRDefault="00A73544">
      <w:pPr>
        <w:jc w:val="both"/>
        <w:rPr>
          <w:rFonts w:ascii="Times New Roman" w:hAnsi="Times New Roman" w:cs="Tahoma"/>
          <w:sz w:val="24"/>
          <w:szCs w:val="24"/>
        </w:rPr>
      </w:pPr>
    </w:p>
    <w:p w:rsidR="00A73544" w:rsidRPr="00462B3F" w:rsidRDefault="00A73544">
      <w:pPr>
        <w:jc w:val="both"/>
        <w:rPr>
          <w:rFonts w:ascii="Times New Roman" w:hAnsi="Times New Roman" w:cs="Tahoma"/>
          <w:sz w:val="24"/>
          <w:szCs w:val="24"/>
        </w:rPr>
      </w:pPr>
    </w:p>
    <w:p w:rsidR="00A73544" w:rsidRPr="00462B3F" w:rsidRDefault="00A73544">
      <w:pPr>
        <w:jc w:val="both"/>
        <w:rPr>
          <w:rFonts w:ascii="Times New Roman" w:hAnsi="Times New Roman" w:cs="Tahoma"/>
          <w:sz w:val="24"/>
          <w:szCs w:val="24"/>
        </w:rPr>
      </w:pPr>
    </w:p>
    <w:p w:rsidR="00A73544" w:rsidRPr="00462B3F" w:rsidRDefault="00A73544">
      <w:pPr>
        <w:jc w:val="both"/>
        <w:rPr>
          <w:rFonts w:ascii="Times New Roman" w:hAnsi="Times New Roman" w:cs="Tahoma"/>
          <w:sz w:val="24"/>
          <w:szCs w:val="24"/>
        </w:rPr>
      </w:pPr>
    </w:p>
    <w:p w:rsidR="00A73544" w:rsidRPr="00462B3F" w:rsidRDefault="00A73544">
      <w:pPr>
        <w:jc w:val="both"/>
        <w:rPr>
          <w:rFonts w:ascii="Times New Roman" w:hAnsi="Times New Roman" w:cs="Tahoma"/>
          <w:sz w:val="24"/>
          <w:szCs w:val="24"/>
        </w:rPr>
      </w:pPr>
    </w:p>
    <w:p w:rsidR="00A73544" w:rsidRPr="00462B3F" w:rsidRDefault="00A73544">
      <w:pPr>
        <w:jc w:val="both"/>
        <w:rPr>
          <w:rFonts w:ascii="Times New Roman" w:hAnsi="Times New Roman" w:cs="Tahoma"/>
          <w:sz w:val="24"/>
          <w:szCs w:val="24"/>
        </w:rPr>
      </w:pPr>
    </w:p>
    <w:p w:rsidR="00A73544" w:rsidRPr="00462B3F" w:rsidRDefault="00A73544">
      <w:pPr>
        <w:jc w:val="both"/>
        <w:rPr>
          <w:rFonts w:ascii="Times New Roman" w:hAnsi="Times New Roman" w:cs="Tahoma"/>
          <w:sz w:val="24"/>
          <w:szCs w:val="24"/>
        </w:rPr>
      </w:pPr>
    </w:p>
    <w:p w:rsidR="00A73544" w:rsidRPr="00462B3F" w:rsidRDefault="00A73544">
      <w:pPr>
        <w:jc w:val="both"/>
        <w:rPr>
          <w:rFonts w:ascii="Times New Roman" w:hAnsi="Times New Roman" w:cs="Tahoma"/>
          <w:sz w:val="24"/>
          <w:szCs w:val="24"/>
        </w:rPr>
      </w:pPr>
    </w:p>
    <w:p w:rsidR="00A73544" w:rsidRPr="00462B3F" w:rsidRDefault="00A73544">
      <w:pPr>
        <w:jc w:val="both"/>
        <w:rPr>
          <w:rFonts w:ascii="Times New Roman" w:hAnsi="Times New Roman" w:cs="Tahoma"/>
          <w:sz w:val="24"/>
          <w:szCs w:val="24"/>
        </w:rPr>
      </w:pPr>
    </w:p>
    <w:p w:rsidR="00A73544" w:rsidRPr="00462B3F" w:rsidRDefault="009D6AB9">
      <w:pPr>
        <w:jc w:val="center"/>
        <w:rPr>
          <w:rFonts w:ascii="Times New Roman" w:hAnsi="Times New Roman" w:cs="Tahoma"/>
          <w:sz w:val="24"/>
          <w:szCs w:val="24"/>
        </w:rPr>
      </w:pPr>
      <w:r w:rsidRPr="00462B3F">
        <w:rPr>
          <w:rFonts w:ascii="Times New Roman" w:hAnsi="Times New Roman" w:cs="Tahoma"/>
          <w:sz w:val="24"/>
          <w:szCs w:val="24"/>
        </w:rPr>
        <w:lastRenderedPageBreak/>
        <w:t>Il Piano (</w:t>
      </w:r>
      <w:proofErr w:type="spellStart"/>
      <w:r w:rsidRPr="00462B3F">
        <w:rPr>
          <w:rFonts w:ascii="Times New Roman" w:hAnsi="Times New Roman" w:cs="Tahoma"/>
          <w:sz w:val="24"/>
          <w:szCs w:val="24"/>
        </w:rPr>
        <w:t>P.T.P.C.T.</w:t>
      </w:r>
      <w:proofErr w:type="spellEnd"/>
      <w:r w:rsidRPr="00462B3F">
        <w:rPr>
          <w:rFonts w:ascii="Times New Roman" w:hAnsi="Times New Roman" w:cs="Tahoma"/>
          <w:sz w:val="24"/>
          <w:szCs w:val="24"/>
        </w:rPr>
        <w:t>)</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 xml:space="preserve">Il presente Piano è stato redatto dal segretario comunale Francesco </w:t>
      </w:r>
      <w:proofErr w:type="spellStart"/>
      <w:r w:rsidRPr="00462B3F">
        <w:rPr>
          <w:rFonts w:ascii="Times New Roman" w:hAnsi="Times New Roman" w:cs="Tahoma"/>
          <w:sz w:val="24"/>
          <w:szCs w:val="24"/>
        </w:rPr>
        <w:t>Piro</w:t>
      </w:r>
      <w:proofErr w:type="spellEnd"/>
      <w:r w:rsidRPr="00462B3F">
        <w:rPr>
          <w:rFonts w:ascii="Times New Roman" w:hAnsi="Times New Roman" w:cs="Tahoma"/>
          <w:sz w:val="24"/>
          <w:szCs w:val="24"/>
        </w:rPr>
        <w:t>, al quale il Sindaco, con determinazione sindacale n. 8 del 5 febbraio 2021, ha conferito la nomina di Responsabile della prevenzione della corruzione e della trasparenza.</w:t>
      </w:r>
    </w:p>
    <w:p w:rsidR="00A73544" w:rsidRPr="00462B3F" w:rsidRDefault="009D6AB9">
      <w:pPr>
        <w:jc w:val="both"/>
      </w:pPr>
      <w:r w:rsidRPr="00462B3F">
        <w:rPr>
          <w:rFonts w:ascii="Times New Roman" w:hAnsi="Times New Roman" w:cs="Tahoma"/>
          <w:sz w:val="24"/>
          <w:szCs w:val="24"/>
        </w:rPr>
        <w:t xml:space="preserve">In considerazione del ristretto lasso di tempo intercorso dalla data della nomina a oggi, il presente documento, tenendo conto della necessità di dotare il Comune di Mussomeli del </w:t>
      </w:r>
      <w:proofErr w:type="spellStart"/>
      <w:r w:rsidRPr="00462B3F">
        <w:rPr>
          <w:rFonts w:ascii="Times New Roman" w:hAnsi="Times New Roman" w:cs="Tahoma"/>
          <w:color w:val="000000"/>
          <w:sz w:val="24"/>
          <w:szCs w:val="24"/>
        </w:rPr>
        <w:t>P.T.P.C.T.</w:t>
      </w:r>
      <w:proofErr w:type="spellEnd"/>
      <w:r w:rsidRPr="00462B3F">
        <w:rPr>
          <w:rFonts w:ascii="Times New Roman" w:hAnsi="Times New Roman" w:cs="Tahoma"/>
          <w:sz w:val="24"/>
          <w:szCs w:val="24"/>
        </w:rPr>
        <w:t>, in parte ricalca il precedente, già approvato dalla Giunta Municipale con deliberazione n. 13 del 30 gennaio 2020.</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Sin da subito si formula riserva di apportare modifiche e integrazioni in corso di anno.</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Preliminarmente, corre l’obbligo di precisare che il Comune di Mussomeli è un Comune con popolazione inferiore a 15.000 abitanti e, pertanto, alcune limitazioni, in virtù di apposite previsioni contenute nei vari Piani Nazionali Anticorruzione, devono ritenersi applicabili con modalità semplificate o in forma attenuata.</w:t>
      </w:r>
    </w:p>
    <w:p w:rsidR="00A73544" w:rsidRPr="00462B3F" w:rsidRDefault="009D6AB9">
      <w:pPr>
        <w:jc w:val="both"/>
        <w:rPr>
          <w:rFonts w:ascii="Times New Roman" w:hAnsi="Times New Roman"/>
        </w:rPr>
      </w:pPr>
      <w:r w:rsidRPr="00462B3F">
        <w:rPr>
          <w:rFonts w:ascii="Times New Roman" w:hAnsi="Times New Roman" w:cs="Tahoma"/>
          <w:sz w:val="24"/>
          <w:szCs w:val="24"/>
        </w:rPr>
        <w:t>Il Piano (</w:t>
      </w:r>
      <w:proofErr w:type="spellStart"/>
      <w:r w:rsidRPr="00462B3F">
        <w:rPr>
          <w:rFonts w:ascii="Times New Roman" w:hAnsi="Times New Roman" w:cs="Tahoma"/>
          <w:color w:val="000000"/>
          <w:sz w:val="24"/>
          <w:szCs w:val="24"/>
        </w:rPr>
        <w:t>P.T.P.C.T.</w:t>
      </w:r>
      <w:proofErr w:type="spellEnd"/>
      <w:r w:rsidRPr="00462B3F">
        <w:rPr>
          <w:rFonts w:ascii="Times New Roman" w:hAnsi="Times New Roman" w:cs="Tahoma"/>
          <w:color w:val="000000"/>
          <w:sz w:val="24"/>
          <w:szCs w:val="24"/>
        </w:rPr>
        <w:t xml:space="preserve">) </w:t>
      </w:r>
      <w:r w:rsidRPr="00462B3F">
        <w:rPr>
          <w:rFonts w:ascii="Times New Roman" w:hAnsi="Times New Roman" w:cs="Tahoma"/>
          <w:sz w:val="24"/>
          <w:szCs w:val="24"/>
        </w:rPr>
        <w:t xml:space="preserve">vuole permettere di disporre di un </w:t>
      </w:r>
      <w:r w:rsidRPr="00462B3F">
        <w:rPr>
          <w:rFonts w:ascii="Times New Roman" w:hAnsi="Times New Roman"/>
          <w:sz w:val="24"/>
          <w:szCs w:val="24"/>
        </w:rPr>
        <w:t>quadro unitario e strategico di programmazione delle attività per prevenire e contrastare la corruzione nello svolgimento delle funzioni istituzionali del Comune di Mussomeli. Vuole contribuire a determinare il miglioramento delle pratiche amministrative attraverso la promozione dell'etica nella pubblica amministrazione, al fine di evitare illeciti e comportamenti che in qualche maniera possano adombrarne la trasparenza e la correttezza.</w:t>
      </w:r>
    </w:p>
    <w:p w:rsidR="00A73544" w:rsidRPr="00462B3F" w:rsidRDefault="009D6AB9">
      <w:pPr>
        <w:jc w:val="center"/>
        <w:rPr>
          <w:rFonts w:ascii="Times New Roman" w:hAnsi="Times New Roman"/>
        </w:rPr>
      </w:pPr>
      <w:r w:rsidRPr="00462B3F">
        <w:rPr>
          <w:rFonts w:ascii="Times New Roman" w:hAnsi="Times New Roman"/>
        </w:rPr>
        <w:t>IL NUOVO APPROCCIO INTEGRATO</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Il presente Piano accorpa in un solo documento sia il Piano Triennale di Prevenzione della Corruzione (PTCP) che il Programma per la Trasparenza e l’Integrità.</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In un contesto organizzativo di piccole dimensioni, ove i numerosi adempimenti previsti in materia rischiano di essere eccessivamente onerosi per gli uffici, l’approccio integrato è un passo necessario, in un’ottica di unificazione e razionalizzazione degli sforzi dell’amministrazione, al fine di rendere l’organizzazione stessa maggiormente flessibile e funzionale.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Inoltre, esso non costituisce una semplice raccolta delle diverse misure in materia di prevenzione della corruzione e di trasparenza ma, inserendosi trasversalmente nel processo “programmazione – gestione – controllo”, costituisce un essenziale anello di congiunzione tra i diversi strumenti e livelli di programmazione dell’Ente e si coordina con i seguenti documenti:</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w:t>
      </w:r>
      <w:r w:rsidRPr="00462B3F">
        <w:rPr>
          <w:rFonts w:ascii="Times New Roman" w:hAnsi="Times New Roman" w:cs="Tahoma"/>
          <w:sz w:val="24"/>
          <w:szCs w:val="24"/>
        </w:rPr>
        <w:tab/>
        <w:t>Documento Unico di Programmazione (DUP),</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w:t>
      </w:r>
      <w:r w:rsidRPr="00462B3F">
        <w:rPr>
          <w:rFonts w:ascii="Times New Roman" w:hAnsi="Times New Roman" w:cs="Tahoma"/>
          <w:sz w:val="24"/>
          <w:szCs w:val="24"/>
        </w:rPr>
        <w:tab/>
        <w:t>Bilancio di Previsione,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w:t>
      </w:r>
      <w:r w:rsidRPr="00462B3F">
        <w:rPr>
          <w:rFonts w:ascii="Times New Roman" w:hAnsi="Times New Roman" w:cs="Tahoma"/>
          <w:sz w:val="24"/>
          <w:szCs w:val="24"/>
        </w:rPr>
        <w:tab/>
        <w:t>Piano Esecutivo di Gestione – PDO – Piano della Performance,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w:t>
      </w:r>
      <w:r w:rsidRPr="00462B3F">
        <w:rPr>
          <w:rFonts w:ascii="Times New Roman" w:hAnsi="Times New Roman" w:cs="Tahoma"/>
          <w:sz w:val="24"/>
          <w:szCs w:val="24"/>
        </w:rPr>
        <w:tab/>
        <w:t>Sistema dei Controlli Interni,</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w:t>
      </w:r>
      <w:r w:rsidRPr="00462B3F">
        <w:rPr>
          <w:rFonts w:ascii="Times New Roman" w:hAnsi="Times New Roman" w:cs="Tahoma"/>
          <w:sz w:val="24"/>
          <w:szCs w:val="24"/>
        </w:rPr>
        <w:tab/>
        <w:t>Sistema di Valutazione del personale dipendente e dei Responsabili di posizione organizzativa,</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w:t>
      </w:r>
      <w:r w:rsidRPr="00462B3F">
        <w:rPr>
          <w:rFonts w:ascii="Times New Roman" w:hAnsi="Times New Roman" w:cs="Tahoma"/>
          <w:sz w:val="24"/>
          <w:szCs w:val="24"/>
        </w:rPr>
        <w:tab/>
        <w:t>Rendiconto di gestione.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E ancora fanno parte integrante del presente Piano:</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il Regolamento Generale Uffici e Servizi per le parti di specifico interesse;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il Codice disciplinare;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il Codice di comportamento dei dipendenti del Comune di Mussomeli; quest’ultimo sarà sottoposto ad apposito adeguamento per rinnovarne l’attualità in linea con le sopraggiunte disposizioni in materia;</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il Piano di formazione del personale dipendente;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il Piano della trasparenza con i relativi obblighi di pubblicazione; esso costituisce uno degli obiettivi strategici volti alla prevenzione del rischio di corruzione, assicurando, attraverso l’attuazione degli oneri prescrittivi della pubblicità, il controllo dei procedimenti da parte dell’utenza.</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 xml:space="preserve">Le attività svolte per la predisposizione, l’implementazione e l’attuazione del </w:t>
      </w:r>
      <w:proofErr w:type="spellStart"/>
      <w:r w:rsidRPr="00462B3F">
        <w:rPr>
          <w:rFonts w:ascii="Times New Roman" w:hAnsi="Times New Roman" w:cs="Tahoma"/>
          <w:sz w:val="24"/>
          <w:szCs w:val="24"/>
        </w:rPr>
        <w:t>P.T.P.C.T.</w:t>
      </w:r>
      <w:proofErr w:type="spellEnd"/>
      <w:r w:rsidRPr="00462B3F">
        <w:rPr>
          <w:rFonts w:ascii="Times New Roman" w:hAnsi="Times New Roman" w:cs="Tahoma"/>
          <w:sz w:val="24"/>
          <w:szCs w:val="24"/>
        </w:rPr>
        <w:t xml:space="preserve"> costituiscono obiettivi da inserire nel Piano della performance sotto il profilo della performance organizzativa e della performance individuale. Nelle more dell’adozione di tale strumento (piano della performance) le predette attività sono da intendere quali obiettivi affidati ai vari soggetti interessati, con rilevanza ai fini delle valutazioni che verranno compiute dai soggetti competenti (Sindaco, OIV o Nucleo di valutazione, RPCT).</w:t>
      </w:r>
    </w:p>
    <w:p w:rsidR="00A73544" w:rsidRPr="00462B3F" w:rsidRDefault="009D6AB9">
      <w:pPr>
        <w:jc w:val="center"/>
        <w:rPr>
          <w:rFonts w:ascii="Times New Roman" w:hAnsi="Times New Roman" w:cs="Tahoma"/>
          <w:sz w:val="24"/>
          <w:szCs w:val="24"/>
        </w:rPr>
      </w:pPr>
      <w:r w:rsidRPr="00462B3F">
        <w:rPr>
          <w:rFonts w:ascii="Times New Roman" w:hAnsi="Times New Roman" w:cs="Tahoma"/>
          <w:sz w:val="24"/>
          <w:szCs w:val="24"/>
        </w:rPr>
        <w:t xml:space="preserve">Convenzioni internazionali, corruzione, </w:t>
      </w:r>
      <w:proofErr w:type="spellStart"/>
      <w:r w:rsidRPr="00462B3F">
        <w:rPr>
          <w:rFonts w:ascii="Times New Roman" w:hAnsi="Times New Roman" w:cs="Tahoma"/>
          <w:sz w:val="24"/>
          <w:szCs w:val="24"/>
        </w:rPr>
        <w:t>maladministration</w:t>
      </w:r>
      <w:proofErr w:type="spellEnd"/>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 xml:space="preserve">Varie sono le convenzioni internazionali che hanno ispirato le riforme italiane nel campo della prevenzione e della repressione della corruzione. In particolare, la Convenzione delle Nazioni Unite contro la corruzione (UNCAC), adottata a </w:t>
      </w:r>
      <w:proofErr w:type="spellStart"/>
      <w:r w:rsidRPr="00462B3F">
        <w:rPr>
          <w:rFonts w:ascii="Times New Roman" w:hAnsi="Times New Roman" w:cs="Tahoma"/>
          <w:sz w:val="24"/>
          <w:szCs w:val="24"/>
        </w:rPr>
        <w:t>Merida</w:t>
      </w:r>
      <w:proofErr w:type="spellEnd"/>
      <w:r w:rsidRPr="00462B3F">
        <w:rPr>
          <w:rFonts w:ascii="Times New Roman" w:hAnsi="Times New Roman" w:cs="Tahoma"/>
          <w:sz w:val="24"/>
          <w:szCs w:val="24"/>
        </w:rPr>
        <w:t xml:space="preserve"> dall’Assemblea generale il 31 ottobre 2003 e ratificata dallo Stato Italiano con la legge 3 agosto 2009, n. 116, delinea chiaramente un orientamento volto a rafforzare le prassi a presidio dell’integrità del pubblico funzionario e dell’agire amministrativo, secondo un approccio che attribuisce rilievo non solo alle conseguenze delle fattispecie penalistiche ma anche all’adozione di misure dirette a evitare il manifestarsi di comportamenti corruttivi.</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lastRenderedPageBreak/>
        <w:t xml:space="preserve">Il termine “corruzione” è polisemico: ha molti significati: si può parlare di corruzione in ambiti che spaziano dal politico al sociale e all’interno di questi il termine corruzione assume differenti accezioni. Dal punto di vista del diritto, la corruzione, innanzitutto, è un reato contro la pubblica amministrazione. Dal punto di vista storico si possono richiamare vari esempi, dalla condanna di </w:t>
      </w:r>
      <w:proofErr w:type="spellStart"/>
      <w:r w:rsidRPr="00462B3F">
        <w:rPr>
          <w:rFonts w:ascii="Times New Roman" w:hAnsi="Times New Roman" w:cs="Tahoma"/>
          <w:sz w:val="24"/>
          <w:szCs w:val="24"/>
        </w:rPr>
        <w:t>Verre</w:t>
      </w:r>
      <w:proofErr w:type="spellEnd"/>
      <w:r w:rsidRPr="00462B3F">
        <w:rPr>
          <w:rFonts w:ascii="Times New Roman" w:hAnsi="Times New Roman" w:cs="Tahoma"/>
          <w:sz w:val="24"/>
          <w:szCs w:val="24"/>
        </w:rPr>
        <w:t xml:space="preserve"> a tangentopoli.</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Sono distinguibili quattro diverse tipologie di corruzione:</w:t>
      </w:r>
    </w:p>
    <w:p w:rsidR="00A73544" w:rsidRPr="00462B3F" w:rsidRDefault="009D6AB9">
      <w:pPr>
        <w:jc w:val="both"/>
      </w:pPr>
      <w:r w:rsidRPr="00462B3F">
        <w:rPr>
          <w:rFonts w:ascii="Times New Roman" w:hAnsi="Times New Roman" w:cs="Tahoma"/>
          <w:sz w:val="24"/>
          <w:szCs w:val="24"/>
        </w:rPr>
        <w:t>I.</w:t>
      </w:r>
      <w:r w:rsidRPr="00462B3F">
        <w:rPr>
          <w:rFonts w:ascii="Times New Roman" w:hAnsi="Times New Roman" w:cs="Tahoma"/>
          <w:sz w:val="24"/>
          <w:szCs w:val="24"/>
        </w:rPr>
        <w:tab/>
        <w:t xml:space="preserve">Articolo 318 codice penale: corruzione per l’esercizio della funzione: il pubblico ufficiale che, per l’esercizio delle sue funzioni o dei suoi poteri, indebitamente riceve per sé o per un terzo, denaro o altra utilità o ne accetta la promessa </w:t>
      </w:r>
      <w:proofErr w:type="spellStart"/>
      <w:r w:rsidRPr="00462B3F">
        <w:rPr>
          <w:rFonts w:ascii="Times New Roman" w:hAnsi="Times New Roman" w:cs="Tahoma"/>
          <w:sz w:val="24"/>
          <w:szCs w:val="24"/>
        </w:rPr>
        <w:t>……</w:t>
      </w:r>
      <w:proofErr w:type="spellEnd"/>
      <w:r w:rsidRPr="00462B3F">
        <w:rPr>
          <w:rFonts w:ascii="Times New Roman" w:hAnsi="Times New Roman" w:cs="Tahoma"/>
          <w:sz w:val="24"/>
          <w:szCs w:val="24"/>
        </w:rPr>
        <w:t>.;</w:t>
      </w:r>
    </w:p>
    <w:p w:rsidR="00A73544" w:rsidRPr="00462B3F" w:rsidRDefault="009D6AB9">
      <w:pPr>
        <w:jc w:val="both"/>
      </w:pPr>
      <w:r w:rsidRPr="00462B3F">
        <w:rPr>
          <w:rFonts w:ascii="Times New Roman" w:hAnsi="Times New Roman" w:cs="Tahoma"/>
          <w:sz w:val="24"/>
          <w:szCs w:val="24"/>
        </w:rPr>
        <w:t>II.</w:t>
      </w:r>
      <w:r w:rsidRPr="00462B3F">
        <w:rPr>
          <w:rFonts w:ascii="Times New Roman" w:hAnsi="Times New Roman" w:cs="Tahoma"/>
          <w:sz w:val="24"/>
          <w:szCs w:val="24"/>
        </w:rPr>
        <w:tab/>
        <w:t>Articolo 319 codice penale: corruzione per un atto contrario ai doveri d’ufficio: il pubblico ufficiale che, per omettere o ritardare o per aver omesso o ritardato un atto del suo ufficio ovvero per compiere o per aver compiuto un atto contrario ai doveri d’ufficio, riceve, per sé o per un terzo, denaro o altra utilità o ne accetta la promessa …..;</w:t>
      </w:r>
    </w:p>
    <w:p w:rsidR="00A73544" w:rsidRPr="00462B3F" w:rsidRDefault="009D6AB9">
      <w:pPr>
        <w:jc w:val="both"/>
      </w:pPr>
      <w:r w:rsidRPr="00462B3F">
        <w:rPr>
          <w:rFonts w:ascii="Times New Roman" w:hAnsi="Times New Roman" w:cs="Tahoma"/>
          <w:sz w:val="24"/>
          <w:szCs w:val="24"/>
        </w:rPr>
        <w:t>III.</w:t>
      </w:r>
      <w:r w:rsidRPr="00462B3F">
        <w:rPr>
          <w:rFonts w:ascii="Times New Roman" w:hAnsi="Times New Roman" w:cs="Tahoma"/>
          <w:sz w:val="24"/>
          <w:szCs w:val="24"/>
        </w:rPr>
        <w:tab/>
        <w:t xml:space="preserve">Articolo 319 </w:t>
      </w:r>
      <w:proofErr w:type="spellStart"/>
      <w:r w:rsidRPr="00462B3F">
        <w:rPr>
          <w:rFonts w:ascii="Times New Roman" w:hAnsi="Times New Roman" w:cs="Tahoma"/>
          <w:sz w:val="24"/>
          <w:szCs w:val="24"/>
        </w:rPr>
        <w:t>ter</w:t>
      </w:r>
      <w:proofErr w:type="spellEnd"/>
      <w:r w:rsidRPr="00462B3F">
        <w:rPr>
          <w:rFonts w:ascii="Times New Roman" w:hAnsi="Times New Roman" w:cs="Tahoma"/>
          <w:sz w:val="24"/>
          <w:szCs w:val="24"/>
        </w:rPr>
        <w:t xml:space="preserve">: corruzione in atti giudiziari: i fatti indicati negli articoli 318 e 319 </w:t>
      </w:r>
      <w:proofErr w:type="spellStart"/>
      <w:r w:rsidRPr="00462B3F">
        <w:rPr>
          <w:rFonts w:ascii="Times New Roman" w:hAnsi="Times New Roman" w:cs="Tahoma"/>
          <w:sz w:val="24"/>
          <w:szCs w:val="24"/>
        </w:rPr>
        <w:t>ter</w:t>
      </w:r>
      <w:proofErr w:type="spellEnd"/>
      <w:r w:rsidRPr="00462B3F">
        <w:rPr>
          <w:rFonts w:ascii="Times New Roman" w:hAnsi="Times New Roman" w:cs="Tahoma"/>
          <w:sz w:val="24"/>
          <w:szCs w:val="24"/>
        </w:rPr>
        <w:t xml:space="preserve"> sono commessi per favorire o danneggiare una parte in un processo civile, penale o amministrativo;</w:t>
      </w:r>
    </w:p>
    <w:p w:rsidR="00A73544" w:rsidRPr="00462B3F" w:rsidRDefault="009D6AB9">
      <w:pPr>
        <w:jc w:val="both"/>
      </w:pPr>
      <w:r w:rsidRPr="00462B3F">
        <w:rPr>
          <w:rFonts w:ascii="Times New Roman" w:hAnsi="Times New Roman" w:cs="Tahoma"/>
          <w:sz w:val="24"/>
          <w:szCs w:val="24"/>
        </w:rPr>
        <w:t>IV.</w:t>
      </w:r>
      <w:r w:rsidRPr="00462B3F">
        <w:rPr>
          <w:rFonts w:ascii="Times New Roman" w:hAnsi="Times New Roman" w:cs="Tahoma"/>
          <w:sz w:val="24"/>
          <w:szCs w:val="24"/>
        </w:rPr>
        <w:tab/>
        <w:t>Articolo 322 bis: corruzione internazionale: il pubblico ufficiale che accetta la tangente o l’utilità che gli viene offerta è un appartenente a un organismo internazionale o funzionario estero.</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L’elemento comune a queste quattro ipotesi è che la corruzione è vista come scambio di interessi e che si ritiene concluso anche senza la dazione materiale, essendo sufficiente la promessa di un vantaggio patrimoniale o meno.</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La corruzione è un reato proprio: l’illecito può essere posto in essere soltanto da chi possiede una particolare qualifica, che lo pone in una speciale relazione con l’interesse protetto, come ad esempio la qualifica di pubblico ufficiale.</w:t>
      </w:r>
    </w:p>
    <w:p w:rsidR="00A73544" w:rsidRPr="00462B3F" w:rsidRDefault="009D6AB9">
      <w:pPr>
        <w:jc w:val="both"/>
      </w:pPr>
      <w:r w:rsidRPr="00462B3F">
        <w:rPr>
          <w:rFonts w:ascii="Times New Roman" w:hAnsi="Times New Roman" w:cs="Tahoma"/>
          <w:sz w:val="24"/>
          <w:szCs w:val="24"/>
        </w:rPr>
        <w:t>Con il presente piano (</w:t>
      </w:r>
      <w:proofErr w:type="spellStart"/>
      <w:r w:rsidRPr="00462B3F">
        <w:rPr>
          <w:rFonts w:ascii="Times New Roman" w:hAnsi="Times New Roman" w:cs="Tahoma"/>
          <w:sz w:val="24"/>
          <w:szCs w:val="24"/>
        </w:rPr>
        <w:t>P.T.P.C.T.</w:t>
      </w:r>
      <w:proofErr w:type="spellEnd"/>
      <w:r w:rsidRPr="00462B3F">
        <w:rPr>
          <w:rFonts w:ascii="Times New Roman" w:hAnsi="Times New Roman" w:cs="Tahoma"/>
          <w:sz w:val="24"/>
          <w:szCs w:val="24"/>
        </w:rPr>
        <w:t>) si vuole contrastare la “</w:t>
      </w:r>
      <w:proofErr w:type="spellStart"/>
      <w:r w:rsidRPr="00462B3F">
        <w:rPr>
          <w:rFonts w:ascii="Times New Roman" w:hAnsi="Times New Roman" w:cs="Tahoma"/>
          <w:i/>
          <w:sz w:val="24"/>
          <w:szCs w:val="24"/>
        </w:rPr>
        <w:t>maladministration</w:t>
      </w:r>
      <w:proofErr w:type="spellEnd"/>
      <w:r w:rsidRPr="00462B3F">
        <w:rPr>
          <w:rFonts w:ascii="Times New Roman" w:hAnsi="Times New Roman" w:cs="Tahoma"/>
          <w:sz w:val="24"/>
          <w:szCs w:val="24"/>
        </w:rPr>
        <w:t>”, intesa come 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Obiettivo principale di tutta la strategia del piano è quello di tutelare l’imparzialità e il buon andamento dell’amministrazione, principi riconducibili alla Costituzione.</w:t>
      </w:r>
    </w:p>
    <w:p w:rsidR="00A73544" w:rsidRPr="00462B3F" w:rsidRDefault="009D6AB9">
      <w:pPr>
        <w:jc w:val="center"/>
        <w:rPr>
          <w:rFonts w:ascii="Times New Roman" w:hAnsi="Times New Roman" w:cs="Tahoma"/>
          <w:sz w:val="24"/>
          <w:szCs w:val="24"/>
        </w:rPr>
      </w:pPr>
      <w:r w:rsidRPr="00462B3F">
        <w:rPr>
          <w:rFonts w:ascii="Times New Roman" w:hAnsi="Times New Roman" w:cs="Tahoma"/>
          <w:sz w:val="24"/>
          <w:szCs w:val="24"/>
        </w:rPr>
        <w:t xml:space="preserve">IL PNA e il </w:t>
      </w:r>
      <w:proofErr w:type="spellStart"/>
      <w:r w:rsidRPr="00462B3F">
        <w:rPr>
          <w:rFonts w:ascii="Times New Roman" w:hAnsi="Times New Roman" w:cs="Tahoma"/>
          <w:sz w:val="24"/>
          <w:szCs w:val="24"/>
        </w:rPr>
        <w:t>P.T.P.C.T.</w:t>
      </w:r>
      <w:proofErr w:type="spellEnd"/>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Il sistema di prevenzione della corruzione, introdotto nel nostro ordinamento dalla legge 6 novembre 2012, n. 190, si realizza attraverso un’azione coordinata tra un livello nazionale ed uno “decentrato”.</w:t>
      </w:r>
    </w:p>
    <w:p w:rsidR="00A73544" w:rsidRPr="00462B3F" w:rsidRDefault="009D6AB9">
      <w:pPr>
        <w:jc w:val="both"/>
      </w:pPr>
      <w:r w:rsidRPr="00462B3F">
        <w:rPr>
          <w:rFonts w:ascii="Times New Roman" w:hAnsi="Times New Roman" w:cs="Tahoma"/>
          <w:sz w:val="24"/>
          <w:szCs w:val="24"/>
        </w:rPr>
        <w:t xml:space="preserve">La strategia, a livello nazionale, si realizza mediante il PNA adottato dall’Autorità Nazionale Anticorruzione (ANAC). Detto Piano (PNA) costituisce atto di indirizzo per le pubbliche amministrazioni, ai fini dell’adozione dei rispettivi </w:t>
      </w:r>
      <w:r w:rsidRPr="00462B3F">
        <w:rPr>
          <w:rFonts w:ascii="Times New Roman" w:hAnsi="Times New Roman" w:cs="Tahoma"/>
          <w:color w:val="000000"/>
          <w:sz w:val="24"/>
          <w:szCs w:val="24"/>
        </w:rPr>
        <w:t xml:space="preserve">PIANI TRIENNALI </w:t>
      </w:r>
      <w:proofErr w:type="spellStart"/>
      <w:r w:rsidRPr="00462B3F">
        <w:rPr>
          <w:rFonts w:ascii="Times New Roman" w:hAnsi="Times New Roman" w:cs="Tahoma"/>
          <w:color w:val="000000"/>
          <w:sz w:val="24"/>
          <w:szCs w:val="24"/>
        </w:rPr>
        <w:t>DI</w:t>
      </w:r>
      <w:proofErr w:type="spellEnd"/>
      <w:r w:rsidRPr="00462B3F">
        <w:rPr>
          <w:rFonts w:ascii="Times New Roman" w:hAnsi="Times New Roman" w:cs="Tahoma"/>
          <w:color w:val="000000"/>
          <w:sz w:val="24"/>
          <w:szCs w:val="24"/>
        </w:rPr>
        <w:t xml:space="preserve"> PREVENZIONE DELLA CORRUZIONE E DELLA TRASPARENZA (</w:t>
      </w:r>
      <w:proofErr w:type="spellStart"/>
      <w:r w:rsidRPr="00462B3F">
        <w:rPr>
          <w:rFonts w:ascii="Times New Roman" w:hAnsi="Times New Roman" w:cs="Tahoma"/>
          <w:sz w:val="24"/>
          <w:szCs w:val="24"/>
        </w:rPr>
        <w:t>P.T.P.C.T.</w:t>
      </w:r>
      <w:proofErr w:type="spellEnd"/>
      <w:r w:rsidRPr="00462B3F">
        <w:rPr>
          <w:rFonts w:ascii="Times New Roman" w:hAnsi="Times New Roman" w:cs="Tahoma"/>
          <w:sz w:val="24"/>
          <w:szCs w:val="24"/>
        </w:rPr>
        <w:t>). e, difatti, a livello decentrato, ogni amministrazione o ente definisce un PTPCT aggiornato annualmente.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Il PTPCT individua il grado di esposizione delle amministrazioni al rischio di corruzione e indica gli interventi organizzativi (cioè le misure) volti a prevenire il medesimo rischio (art. 1, comma 5, legge n. 190/2012). Finalità del PTPCT è quella di identificare le misure organizzative volte a contenere il rischio di assunzione di decisioni non imparziali.</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Con delibera 11 settembre 2013, n. 72, la Commissione indipendente per la Valutazione, la Trasparenza e l’Integrità delle amministrazioni pubbliche (CIVIT, ora ANAC) ha approvato il PNA – Piano Nazionale Anticorruzione.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L’art. 19 del decreto legge 24 giugno 2014, n. 90, ha trasferito interamente all’Autorità Nazionale Anticorruzione le competenze in materia di prevenzione della corruzione e della promozione della trasparenza nelle pubbliche amministrazioni.</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Con determinazione n. 12 del 28 ottobre 2015 è stato approvato l’aggiornamento 2015 al Piano Nazionale Anticorruzione.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Successivamente, l’ANAC ha approvato con deliberazione n. 831 del 3 agosto 2016 il PNA 2016.</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Con delibera n. 1208 del 22 novembre 2017 l’ANAC ha provveduto per l’Approvazione definitiva dell’Aggiornamento 2017 al Piano Nazionale Anticorruzione.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Con la delibera n. 1074 del 21 novembre 2018 l’Autorità Nazionale Anticorruzione ha approvato l’aggiornamento 2018 al Piano Nazionale anticorruzione.</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Con la Delibera n. 1064 del 13 novembre 2019 il Consiglio dell'ANAC ha approvato in via definitiva il Piano Nazionale Anticorruzione 2019.</w:t>
      </w:r>
    </w:p>
    <w:p w:rsidR="00A73544" w:rsidRPr="00462B3F" w:rsidRDefault="009D6AB9">
      <w:pPr>
        <w:pStyle w:val="Titolo7"/>
        <w:autoSpaceDE w:val="0"/>
        <w:jc w:val="center"/>
        <w:rPr>
          <w:b w:val="0"/>
        </w:rPr>
      </w:pPr>
      <w:r w:rsidRPr="00462B3F">
        <w:rPr>
          <w:rFonts w:ascii="Times New Roman" w:hAnsi="Times New Roman" w:cs="Tahoma"/>
          <w:b w:val="0"/>
          <w:color w:val="000000"/>
          <w:sz w:val="24"/>
          <w:szCs w:val="24"/>
        </w:rPr>
        <w:t>ANALISI DEL CONTESTO ESTERNO</w:t>
      </w:r>
    </w:p>
    <w:p w:rsidR="00A73544" w:rsidRPr="00462B3F" w:rsidRDefault="009D6AB9">
      <w:pPr>
        <w:autoSpaceDE w:val="0"/>
        <w:ind w:firstLine="1134"/>
        <w:jc w:val="both"/>
        <w:rPr>
          <w:rFonts w:ascii="Times New Roman" w:eastAsia="Times" w:hAnsi="Times New Roman" w:cs="Tahoma"/>
          <w:sz w:val="24"/>
          <w:szCs w:val="24"/>
          <w:shd w:val="clear" w:color="auto" w:fill="FFFFFF"/>
        </w:rPr>
      </w:pPr>
      <w:r w:rsidRPr="00462B3F">
        <w:rPr>
          <w:rFonts w:ascii="Times New Roman" w:eastAsia="Times" w:hAnsi="Times New Roman" w:cs="Tahoma"/>
          <w:sz w:val="24"/>
          <w:szCs w:val="24"/>
          <w:shd w:val="clear" w:color="auto" w:fill="FFFFFF"/>
        </w:rPr>
        <w:t>Il PNA 2016 (approvato con deliberazione n. 831 del 3 agosto 2016), ribadendo quanto già suggerito con l’aggiornamento del PNA 2015, prescrive di fornire all’interno del PTPC un’analisi del contesto esterno. In sede di aggiornamento 2018 al PNA l’ANAC ha affermato che “Nei PTPC 2015-2017 l’analisi del contesto esterno era nel 33,6% dei casi del tutto assente o nel 66,4% insufficiente. Ciò denota la carenza di informazioni sul contesto socio-territoriale e di analisi sugli elementi di contesto che possono incidere sul rischio di corruzione”.</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L’ANAC fornisce l’indicazione di tenere conto, in sede di analisi del contesto esterno, delle risultanze delle relazioni del Ministro dell’interno sull'attività delle forze di Polizia, sullo stato dell'ordine e della sicurezza pubblica e sulla criminalità organizzata, presentate al Parlamento e pubblicate sul sito della Camera dei Deputati.</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 xml:space="preserve">Si trascrive, qui di seguito, quanto riportato a pagina 509 della relazione per l'anno 2019 presentata dal Ministro dell'interno </w:t>
      </w:r>
      <w:proofErr w:type="spellStart"/>
      <w:r w:rsidRPr="00462B3F">
        <w:rPr>
          <w:rFonts w:ascii="Times New Roman" w:eastAsia="Times" w:hAnsi="Times New Roman" w:cs="Tahoma"/>
          <w:shd w:val="clear" w:color="auto" w:fill="FFFFFF"/>
        </w:rPr>
        <w:t>Lamorgese</w:t>
      </w:r>
      <w:proofErr w:type="spellEnd"/>
      <w:r w:rsidRPr="00462B3F">
        <w:rPr>
          <w:rFonts w:ascii="Times New Roman" w:eastAsia="Times" w:hAnsi="Times New Roman" w:cs="Tahoma"/>
          <w:shd w:val="clear" w:color="auto" w:fill="FFFFFF"/>
        </w:rPr>
        <w:t xml:space="preserve"> alla Camera dei Deputati:</w:t>
      </w:r>
    </w:p>
    <w:p w:rsidR="00A73544" w:rsidRPr="00462B3F" w:rsidRDefault="009D6AB9">
      <w:pPr>
        <w:pStyle w:val="Standard"/>
        <w:autoSpaceDE w:val="0"/>
        <w:ind w:firstLine="1134"/>
        <w:jc w:val="both"/>
      </w:pPr>
      <w:r w:rsidRPr="00462B3F">
        <w:rPr>
          <w:rFonts w:ascii="Times New Roman" w:eastAsia="Times" w:hAnsi="Times New Roman" w:cs="Tahoma"/>
          <w:shd w:val="clear" w:color="auto" w:fill="FFFFFF"/>
        </w:rPr>
        <w:t>“</w:t>
      </w:r>
      <w:r w:rsidRPr="00462B3F">
        <w:rPr>
          <w:rFonts w:ascii="Times New Roman" w:eastAsia="Times" w:hAnsi="Times New Roman" w:cs="Tahoma"/>
          <w:i/>
          <w:iCs/>
          <w:shd w:val="clear" w:color="auto" w:fill="FFFFFF"/>
        </w:rPr>
        <w:t>Il panorama criminale nisseno si caratterizza per la marcata fluidità degli equilibri.</w:t>
      </w:r>
    </w:p>
    <w:p w:rsidR="00A73544" w:rsidRPr="00462B3F" w:rsidRDefault="009D6AB9">
      <w:pPr>
        <w:pStyle w:val="Standard"/>
        <w:autoSpaceDE w:val="0"/>
        <w:ind w:firstLine="1134"/>
        <w:jc w:val="both"/>
        <w:rPr>
          <w:rFonts w:ascii="Times New Roman" w:eastAsia="Times" w:hAnsi="Times New Roman" w:cs="Tahoma"/>
          <w:i/>
          <w:iCs/>
          <w:shd w:val="clear" w:color="auto" w:fill="FFFFFF"/>
        </w:rPr>
      </w:pPr>
      <w:r w:rsidRPr="00462B3F">
        <w:rPr>
          <w:rFonts w:ascii="Times New Roman" w:eastAsia="Times" w:hAnsi="Times New Roman" w:cs="Tahoma"/>
          <w:i/>
          <w:iCs/>
          <w:shd w:val="clear" w:color="auto" w:fill="FFFFFF"/>
        </w:rPr>
        <w:lastRenderedPageBreak/>
        <w:t xml:space="preserve">La provincia subisce, a fronte di una più ridotta presenza di formazioni di matrice </w:t>
      </w:r>
      <w:proofErr w:type="spellStart"/>
      <w:r w:rsidRPr="00462B3F">
        <w:rPr>
          <w:rFonts w:ascii="Times New Roman" w:eastAsia="Times" w:hAnsi="Times New Roman" w:cs="Tahoma"/>
          <w:i/>
          <w:iCs/>
          <w:shd w:val="clear" w:color="auto" w:fill="FFFFFF"/>
        </w:rPr>
        <w:t>stiddara</w:t>
      </w:r>
      <w:proofErr w:type="spellEnd"/>
      <w:r w:rsidRPr="00462B3F">
        <w:rPr>
          <w:rFonts w:ascii="Times New Roman" w:eastAsia="Times" w:hAnsi="Times New Roman" w:cs="Tahoma"/>
          <w:i/>
          <w:iCs/>
          <w:shd w:val="clear" w:color="auto" w:fill="FFFFFF"/>
        </w:rPr>
        <w:t>, la preminente influenza di famiglie operanti prevalentemente nell’ambito di Cosa nostra, riconducibili a quattro mandamenti:</w:t>
      </w:r>
    </w:p>
    <w:p w:rsidR="00A73544" w:rsidRPr="00462B3F" w:rsidRDefault="009D6AB9">
      <w:pPr>
        <w:pStyle w:val="Standard"/>
        <w:autoSpaceDE w:val="0"/>
        <w:ind w:firstLine="1134"/>
        <w:jc w:val="both"/>
      </w:pPr>
      <w:r w:rsidRPr="00462B3F">
        <w:rPr>
          <w:rFonts w:ascii="Times New Roman" w:eastAsia="Times" w:hAnsi="Times New Roman" w:cs="Tahoma"/>
          <w:i/>
          <w:iCs/>
          <w:shd w:val="clear" w:color="auto" w:fill="FFFFFF"/>
        </w:rPr>
        <w:t xml:space="preserve">…....omissis ….. - </w:t>
      </w:r>
      <w:proofErr w:type="spellStart"/>
      <w:r w:rsidRPr="00462B3F">
        <w:rPr>
          <w:rFonts w:ascii="Times New Roman" w:eastAsia="Times" w:hAnsi="Times New Roman" w:cs="Tahoma"/>
          <w:i/>
          <w:iCs/>
          <w:shd w:val="clear" w:color="auto" w:fill="FFFFFF"/>
        </w:rPr>
        <w:t>Mussomeli-Campofranco</w:t>
      </w:r>
      <w:proofErr w:type="spellEnd"/>
      <w:r w:rsidRPr="00462B3F">
        <w:rPr>
          <w:rFonts w:ascii="Times New Roman" w:eastAsia="Times" w:hAnsi="Times New Roman" w:cs="Tahoma"/>
          <w:i/>
          <w:iCs/>
          <w:shd w:val="clear" w:color="auto" w:fill="FFFFFF"/>
        </w:rPr>
        <w:t xml:space="preserve">, comprendente anche le famiglie mafiose di </w:t>
      </w:r>
      <w:proofErr w:type="spellStart"/>
      <w:r w:rsidRPr="00462B3F">
        <w:rPr>
          <w:rFonts w:ascii="Times New Roman" w:eastAsia="Times" w:hAnsi="Times New Roman" w:cs="Tahoma"/>
          <w:i/>
          <w:iCs/>
          <w:shd w:val="clear" w:color="auto" w:fill="FFFFFF"/>
        </w:rPr>
        <w:t>Campofranco</w:t>
      </w:r>
      <w:proofErr w:type="spellEnd"/>
      <w:r w:rsidRPr="00462B3F">
        <w:rPr>
          <w:rFonts w:ascii="Times New Roman" w:eastAsia="Times" w:hAnsi="Times New Roman" w:cs="Tahoma"/>
          <w:i/>
          <w:iCs/>
          <w:shd w:val="clear" w:color="auto" w:fill="FFFFFF"/>
        </w:rPr>
        <w:t xml:space="preserve">, </w:t>
      </w:r>
      <w:proofErr w:type="spellStart"/>
      <w:r w:rsidRPr="00462B3F">
        <w:rPr>
          <w:rFonts w:ascii="Times New Roman" w:eastAsia="Times" w:hAnsi="Times New Roman" w:cs="Tahoma"/>
          <w:i/>
          <w:iCs/>
          <w:shd w:val="clear" w:color="auto" w:fill="FFFFFF"/>
        </w:rPr>
        <w:t>Sutera</w:t>
      </w:r>
      <w:proofErr w:type="spellEnd"/>
      <w:r w:rsidRPr="00462B3F">
        <w:rPr>
          <w:rFonts w:ascii="Times New Roman" w:eastAsia="Times" w:hAnsi="Times New Roman" w:cs="Tahoma"/>
          <w:i/>
          <w:iCs/>
          <w:shd w:val="clear" w:color="auto" w:fill="FFFFFF"/>
        </w:rPr>
        <w:t xml:space="preserve">, </w:t>
      </w:r>
      <w:proofErr w:type="spellStart"/>
      <w:r w:rsidRPr="00462B3F">
        <w:rPr>
          <w:rFonts w:ascii="Times New Roman" w:eastAsia="Times" w:hAnsi="Times New Roman" w:cs="Tahoma"/>
          <w:i/>
          <w:iCs/>
          <w:shd w:val="clear" w:color="auto" w:fill="FFFFFF"/>
        </w:rPr>
        <w:t>Bompensiere</w:t>
      </w:r>
      <w:proofErr w:type="spellEnd"/>
      <w:r w:rsidRPr="00462B3F">
        <w:rPr>
          <w:rFonts w:ascii="Times New Roman" w:eastAsia="Times" w:hAnsi="Times New Roman" w:cs="Tahoma"/>
          <w:i/>
          <w:iCs/>
          <w:shd w:val="clear" w:color="auto" w:fill="FFFFFF"/>
        </w:rPr>
        <w:t xml:space="preserve">, </w:t>
      </w:r>
      <w:proofErr w:type="spellStart"/>
      <w:r w:rsidRPr="00462B3F">
        <w:rPr>
          <w:rFonts w:ascii="Times New Roman" w:eastAsia="Times" w:hAnsi="Times New Roman" w:cs="Tahoma"/>
          <w:i/>
          <w:iCs/>
          <w:shd w:val="clear" w:color="auto" w:fill="FFFFFF"/>
        </w:rPr>
        <w:t>Montedoro</w:t>
      </w:r>
      <w:proofErr w:type="spellEnd"/>
      <w:r w:rsidRPr="00462B3F">
        <w:rPr>
          <w:rFonts w:ascii="Times New Roman" w:eastAsia="Times" w:hAnsi="Times New Roman" w:cs="Tahoma"/>
          <w:i/>
          <w:iCs/>
          <w:shd w:val="clear" w:color="auto" w:fill="FFFFFF"/>
        </w:rPr>
        <w:t>, Milena, Serradifalco. Si distingue, in particolare, il cosiddetto Vallone - nella parte occidentale della provincia - le cui famiglie risultano tradizionalmente legate ai gruppi palermitani</w:t>
      </w:r>
      <w:r w:rsidRPr="00462B3F">
        <w:rPr>
          <w:rFonts w:ascii="Times New Roman" w:eastAsia="Times" w:hAnsi="Times New Roman" w:cs="Tahoma"/>
          <w:shd w:val="clear" w:color="auto" w:fill="FFFFFF"/>
        </w:rPr>
        <w:t>”.</w:t>
      </w:r>
    </w:p>
    <w:p w:rsidR="00A73544" w:rsidRPr="00462B3F" w:rsidRDefault="00A73544">
      <w:pPr>
        <w:autoSpaceDE w:val="0"/>
        <w:ind w:firstLine="1134"/>
        <w:jc w:val="both"/>
        <w:rPr>
          <w:rFonts w:ascii="Times New Roman" w:eastAsia="Times" w:hAnsi="Times New Roman" w:cs="Tahoma"/>
          <w:sz w:val="24"/>
          <w:szCs w:val="24"/>
          <w:shd w:val="clear" w:color="auto" w:fill="FFFFFF"/>
        </w:rPr>
      </w:pPr>
    </w:p>
    <w:p w:rsidR="00A73544" w:rsidRPr="00462B3F" w:rsidRDefault="009D6AB9">
      <w:pPr>
        <w:autoSpaceDE w:val="0"/>
        <w:ind w:firstLine="1134"/>
        <w:jc w:val="both"/>
      </w:pPr>
      <w:r w:rsidRPr="00462B3F">
        <w:rPr>
          <w:rFonts w:ascii="Times New Roman" w:eastAsia="Times" w:hAnsi="Times New Roman" w:cs="Tahoma"/>
          <w:sz w:val="24"/>
          <w:szCs w:val="24"/>
          <w:shd w:val="clear" w:color="auto" w:fill="FFFFFF"/>
        </w:rPr>
        <w:t>Sin da subito, per i profili che rilevano ai fini del presente documento, si ritiene di dovere evidenziare che, da una lettura di tali relazioni, con riferimento al Comune di Mussomeli, non risultano grandi evidenze dovute ad un ipotizzato/particolare interesse rivolto ai flussi di spesa pubblica.</w:t>
      </w:r>
      <w:r w:rsidRPr="00462B3F">
        <w:rPr>
          <w:rFonts w:ascii="Times New Roman" w:hAnsi="Times New Roman" w:cs="Tahoma"/>
          <w:sz w:val="24"/>
          <w:szCs w:val="24"/>
        </w:rPr>
        <w:t xml:space="preserve"> </w:t>
      </w:r>
      <w:r w:rsidRPr="00462B3F">
        <w:rPr>
          <w:rFonts w:ascii="Times New Roman" w:eastAsia="Times" w:hAnsi="Times New Roman" w:cs="Tahoma"/>
          <w:sz w:val="24"/>
          <w:szCs w:val="24"/>
          <w:shd w:val="clear" w:color="auto" w:fill="FFFFFF"/>
        </w:rPr>
        <w:t>La realtà sociale è stata, in passato, condizionata dalla presenza di alcune famiglie che hanno detenuto un potere di orientamento in senso contrario al sistema legale. Oggi l’evoluzione sociale tende ad emanciparsi del tutto da logiche di potere illegali per favorire, attraverso forme di controllo sociale, il lavoro e l’imprenditoria privata nei settori in cui si va indirizzando il sistema economico locale.</w:t>
      </w:r>
    </w:p>
    <w:p w:rsidR="00A73544" w:rsidRPr="00462B3F" w:rsidRDefault="009D6AB9">
      <w:pPr>
        <w:autoSpaceDE w:val="0"/>
        <w:ind w:firstLine="1134"/>
        <w:jc w:val="both"/>
        <w:rPr>
          <w:rFonts w:ascii="Times New Roman" w:eastAsia="Times" w:hAnsi="Times New Roman" w:cs="Tahoma"/>
          <w:sz w:val="24"/>
          <w:szCs w:val="24"/>
          <w:shd w:val="clear" w:color="auto" w:fill="FFFFFF"/>
        </w:rPr>
      </w:pPr>
      <w:r w:rsidRPr="00462B3F">
        <w:rPr>
          <w:rFonts w:ascii="Times New Roman" w:eastAsia="Times" w:hAnsi="Times New Roman" w:cs="Tahoma"/>
          <w:sz w:val="24"/>
          <w:szCs w:val="24"/>
          <w:shd w:val="clear" w:color="auto" w:fill="FFFFFF"/>
        </w:rPr>
        <w:t>Ulteriori fonti di conoscenza sono stati i documenti e le notizie fornite dall’ISTAT, dal Ministero dell’economia e delle finanze, dai mass – media.</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 xml:space="preserve">Mussomeli fu fondato alla fine del secolo </w:t>
      </w:r>
      <w:proofErr w:type="spellStart"/>
      <w:r w:rsidRPr="00462B3F">
        <w:rPr>
          <w:rFonts w:ascii="Times New Roman" w:eastAsia="Times" w:hAnsi="Times New Roman" w:cs="Tahoma"/>
          <w:shd w:val="clear" w:color="auto" w:fill="FFFFFF"/>
        </w:rPr>
        <w:t>XIV°</w:t>
      </w:r>
      <w:proofErr w:type="spellEnd"/>
      <w:r w:rsidRPr="00462B3F">
        <w:rPr>
          <w:rFonts w:ascii="Times New Roman" w:eastAsia="Times" w:hAnsi="Times New Roman" w:cs="Tahoma"/>
          <w:shd w:val="clear" w:color="auto" w:fill="FFFFFF"/>
        </w:rPr>
        <w:t xml:space="preserve">, insieme al castello (che ora si ammira, restaurato, sopra una rupe, a 1 km e mezzo dall’abitato) da Manfredi III </w:t>
      </w:r>
      <w:proofErr w:type="spellStart"/>
      <w:r w:rsidRPr="00462B3F">
        <w:rPr>
          <w:rFonts w:ascii="Times New Roman" w:eastAsia="Times" w:hAnsi="Times New Roman" w:cs="Tahoma"/>
          <w:shd w:val="clear" w:color="auto" w:fill="FFFFFF"/>
        </w:rPr>
        <w:t>Chiaramonte</w:t>
      </w:r>
      <w:proofErr w:type="spellEnd"/>
      <w:r w:rsidRPr="00462B3F">
        <w:rPr>
          <w:rFonts w:ascii="Times New Roman" w:eastAsia="Times" w:hAnsi="Times New Roman" w:cs="Tahoma"/>
          <w:shd w:val="clear" w:color="auto" w:fill="FFFFFF"/>
        </w:rPr>
        <w:t xml:space="preserve">, conte di Modica, e da lui si chiamò </w:t>
      </w:r>
      <w:proofErr w:type="spellStart"/>
      <w:r w:rsidRPr="00462B3F">
        <w:rPr>
          <w:rFonts w:ascii="Times New Roman" w:eastAsia="Times" w:hAnsi="Times New Roman" w:cs="Tahoma"/>
          <w:shd w:val="clear" w:color="auto" w:fill="FFFFFF"/>
        </w:rPr>
        <w:t>Manfreda</w:t>
      </w:r>
      <w:proofErr w:type="spellEnd"/>
      <w:r w:rsidRPr="00462B3F">
        <w:rPr>
          <w:rFonts w:ascii="Times New Roman" w:eastAsia="Times" w:hAnsi="Times New Roman" w:cs="Tahoma"/>
          <w:shd w:val="clear" w:color="auto" w:fill="FFFFFF"/>
        </w:rPr>
        <w:t xml:space="preserve">. Col titolo di contea, dopo il 1564 appartenne ai Lanza, principi di </w:t>
      </w:r>
      <w:proofErr w:type="spellStart"/>
      <w:r w:rsidRPr="00462B3F">
        <w:rPr>
          <w:rFonts w:ascii="Times New Roman" w:eastAsia="Times" w:hAnsi="Times New Roman" w:cs="Tahoma"/>
          <w:shd w:val="clear" w:color="auto" w:fill="FFFFFF"/>
        </w:rPr>
        <w:t>Trabia</w:t>
      </w:r>
      <w:proofErr w:type="spellEnd"/>
      <w:r w:rsidRPr="00462B3F">
        <w:rPr>
          <w:rFonts w:ascii="Times New Roman" w:eastAsia="Times" w:hAnsi="Times New Roman" w:cs="Tahoma"/>
          <w:shd w:val="clear" w:color="auto" w:fill="FFFFFF"/>
        </w:rPr>
        <w:t>, il cui palazzo è l’edificio civile più notevole. Numerose e interessanti sono le Chiese dei secoli XVI – XVIII (fonte: enciclopedia Treccani).</w:t>
      </w:r>
    </w:p>
    <w:p w:rsidR="00A73544" w:rsidRPr="00462B3F" w:rsidRDefault="009D6AB9">
      <w:pPr>
        <w:pStyle w:val="Standard"/>
        <w:autoSpaceDE w:val="0"/>
        <w:ind w:firstLine="1134"/>
        <w:jc w:val="both"/>
      </w:pPr>
      <w:r w:rsidRPr="00462B3F">
        <w:rPr>
          <w:rFonts w:ascii="Times New Roman" w:eastAsia="Times" w:hAnsi="Times New Roman" w:cs="Tahoma"/>
          <w:shd w:val="clear" w:color="auto" w:fill="FFFFFF"/>
        </w:rPr>
        <w:t xml:space="preserve">Il Comune di Mussomeli, con 10.111 abitanti (fonte: </w:t>
      </w:r>
      <w:hyperlink r:id="rId11" w:history="1">
        <w:r w:rsidRPr="00462B3F">
          <w:rPr>
            <w:rStyle w:val="Collegamentoipertestuale"/>
            <w:rFonts w:ascii="Times New Roman" w:eastAsia="Times" w:hAnsi="Times New Roman" w:cs="Tahoma"/>
            <w:shd w:val="clear" w:color="auto" w:fill="FFFFFF"/>
          </w:rPr>
          <w:t>www.istat.it</w:t>
        </w:r>
      </w:hyperlink>
      <w:r w:rsidRPr="00462B3F">
        <w:rPr>
          <w:rFonts w:ascii="Times New Roman" w:eastAsia="Times" w:hAnsi="Times New Roman" w:cs="Tahoma"/>
          <w:shd w:val="clear" w:color="auto" w:fill="FFFFFF"/>
        </w:rPr>
        <w:t xml:space="preserve"> all’1 gennaio 2021) (</w:t>
      </w:r>
      <w:proofErr w:type="spellStart"/>
      <w:r w:rsidRPr="00462B3F">
        <w:rPr>
          <w:rFonts w:ascii="Times New Roman" w:eastAsia="Times" w:hAnsi="Times New Roman" w:cs="Tahoma"/>
          <w:shd w:val="clear" w:color="auto" w:fill="FFFFFF"/>
        </w:rPr>
        <w:t>Mussomelesi</w:t>
      </w:r>
      <w:proofErr w:type="spellEnd"/>
      <w:r w:rsidRPr="00462B3F">
        <w:rPr>
          <w:rFonts w:ascii="Times New Roman" w:eastAsia="Times" w:hAnsi="Times New Roman" w:cs="Tahoma"/>
          <w:shd w:val="clear" w:color="auto" w:fill="FFFFFF"/>
        </w:rPr>
        <w:t>), avente un’estensione territoriale di 163,9 Km</w:t>
      </w:r>
      <w:r w:rsidRPr="00462B3F">
        <w:rPr>
          <w:rFonts w:ascii="Times New Roman" w:eastAsia="Times" w:hAnsi="Times New Roman" w:cs="Tahoma"/>
          <w:shd w:val="clear" w:color="auto" w:fill="FFFFFF"/>
          <w:vertAlign w:val="superscript"/>
        </w:rPr>
        <w:t>2</w:t>
      </w:r>
      <w:r w:rsidRPr="00462B3F">
        <w:rPr>
          <w:rFonts w:ascii="Times New Roman" w:eastAsia="Times" w:hAnsi="Times New Roman" w:cs="Tahoma"/>
          <w:shd w:val="clear" w:color="auto" w:fill="FFFFFF"/>
        </w:rPr>
        <w:t xml:space="preserve">, è uno dei 22 Comuni del Libero Consorzio Comunale (ex Provincia) di Caltanissetta, distante 57 km. dal capoluogo di provincia, 108 km dal capoluogo di Regione, 150 km dalla Città di Catania. Situato al centro della Regione Sicilia, in posizione elevata – 721 metri sul livello del mare, è un Comune montano, centro agricolo e d’allevamento, con una consistente presenza di industrie di trasformazione dei prodotti agricoli. Dopo Caltanissetta e </w:t>
      </w:r>
      <w:proofErr w:type="spellStart"/>
      <w:r w:rsidRPr="00462B3F">
        <w:rPr>
          <w:rFonts w:ascii="Times New Roman" w:eastAsia="Times" w:hAnsi="Times New Roman" w:cs="Tahoma"/>
          <w:shd w:val="clear" w:color="auto" w:fill="FFFFFF"/>
        </w:rPr>
        <w:t>Sutera</w:t>
      </w:r>
      <w:proofErr w:type="spellEnd"/>
      <w:r w:rsidRPr="00462B3F">
        <w:rPr>
          <w:rFonts w:ascii="Times New Roman" w:eastAsia="Times" w:hAnsi="Times New Roman" w:cs="Tahoma"/>
          <w:shd w:val="clear" w:color="auto" w:fill="FFFFFF"/>
        </w:rPr>
        <w:t xml:space="preserve"> è il comune con reddito medio pro capite più alto (€ 9.343) nella Provincia di Caltanissetta.</w:t>
      </w:r>
      <w:r w:rsidRPr="00462B3F">
        <w:rPr>
          <w:rFonts w:ascii="Times New Roman" w:hAnsi="Times New Roman" w:cs="Tahoma"/>
        </w:rPr>
        <w:t xml:space="preserve"> Si evidenziano gli aspetti di marginalità geografica, tipici delle zone site nel versante centrale dell’isola, accentuati anche dall’assenza di un adeguato sistema di trasporti che ha certamente rallentato lo sviluppo economico.</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Il reddito delle persone fisiche (anno 2018) ha avuto la seguente distribuzione:</w:t>
      </w:r>
    </w:p>
    <w:tbl>
      <w:tblPr>
        <w:tblW w:w="9634" w:type="dxa"/>
        <w:tblLayout w:type="fixed"/>
        <w:tblCellMar>
          <w:left w:w="10" w:type="dxa"/>
          <w:right w:w="10" w:type="dxa"/>
        </w:tblCellMar>
        <w:tblLook w:val="0000"/>
      </w:tblPr>
      <w:tblGrid>
        <w:gridCol w:w="3397"/>
        <w:gridCol w:w="3119"/>
        <w:gridCol w:w="3118"/>
      </w:tblGrid>
      <w:tr w:rsidR="00A73544" w:rsidRPr="00462B3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fascia di reddito da euro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fascia di reddito a euro</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Numero di contribuenti</w:t>
            </w:r>
          </w:p>
        </w:tc>
      </w:tr>
      <w:tr w:rsidR="00A73544" w:rsidRPr="00462B3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zero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10.000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3085</w:t>
            </w:r>
          </w:p>
        </w:tc>
      </w:tr>
      <w:tr w:rsidR="00A73544" w:rsidRPr="00462B3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10.000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15.000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1004</w:t>
            </w:r>
          </w:p>
        </w:tc>
      </w:tr>
      <w:tr w:rsidR="00A73544" w:rsidRPr="00462B3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15.000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26.000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1420</w:t>
            </w:r>
          </w:p>
        </w:tc>
      </w:tr>
      <w:tr w:rsidR="00A73544" w:rsidRPr="00462B3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26.000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55.000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1008</w:t>
            </w:r>
          </w:p>
        </w:tc>
      </w:tr>
      <w:tr w:rsidR="00A73544" w:rsidRPr="00462B3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55.000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75.000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66</w:t>
            </w:r>
          </w:p>
        </w:tc>
      </w:tr>
      <w:tr w:rsidR="00A73544" w:rsidRPr="00462B3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75.000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120.000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39</w:t>
            </w:r>
          </w:p>
        </w:tc>
      </w:tr>
      <w:tr w:rsidR="00A73544" w:rsidRPr="00462B3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120.000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e più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autoSpaceDE w:val="0"/>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14</w:t>
            </w:r>
          </w:p>
        </w:tc>
      </w:tr>
    </w:tbl>
    <w:p w:rsidR="00A73544" w:rsidRPr="00462B3F" w:rsidRDefault="009D6AB9">
      <w:pPr>
        <w:pStyle w:val="Standard"/>
        <w:autoSpaceDE w:val="0"/>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 xml:space="preserve"> </w:t>
      </w:r>
    </w:p>
    <w:p w:rsidR="00A73544" w:rsidRPr="00462B3F" w:rsidRDefault="009D6AB9">
      <w:pPr>
        <w:pStyle w:val="Standard"/>
        <w:autoSpaceDE w:val="0"/>
        <w:ind w:firstLine="1134"/>
        <w:jc w:val="both"/>
      </w:pPr>
      <w:r w:rsidRPr="00462B3F">
        <w:rPr>
          <w:rFonts w:ascii="Times New Roman" w:eastAsia="Times" w:hAnsi="Times New Roman" w:cs="Tahoma"/>
          <w:shd w:val="clear" w:color="auto" w:fill="FFFFFF"/>
        </w:rPr>
        <w:t xml:space="preserve">L’Amministrazione Comunale ha posto al centro della propria azione politica il rilancio dell’economia locale e coltiva ogni tipo di idea e/o sollecitazione in tal senso. Con tale finalità aderisce a iniziative condivise con altri Enti – come, ad esempio, la richiesta di istituzione delle “zone franche montane”, che potrebbe avere </w:t>
      </w:r>
      <w:proofErr w:type="spellStart"/>
      <w:r w:rsidRPr="00462B3F">
        <w:rPr>
          <w:rFonts w:ascii="Times New Roman" w:eastAsia="Times" w:hAnsi="Times New Roman" w:cs="Tahoma"/>
          <w:shd w:val="clear" w:color="auto" w:fill="FFFFFF"/>
        </w:rPr>
        <w:t>refluenze</w:t>
      </w:r>
      <w:proofErr w:type="spellEnd"/>
      <w:r w:rsidRPr="00462B3F">
        <w:rPr>
          <w:rFonts w:ascii="Times New Roman" w:eastAsia="Times" w:hAnsi="Times New Roman" w:cs="Tahoma"/>
          <w:shd w:val="clear" w:color="auto" w:fill="FFFFFF"/>
        </w:rPr>
        <w:t xml:space="preserve"> positive molto importanti sullo sviluppo dell’imprenditoria locale. Anche le </w:t>
      </w:r>
      <w:r w:rsidRPr="00462B3F">
        <w:rPr>
          <w:rFonts w:ascii="Times New Roman" w:eastAsia="Times" w:hAnsi="Times New Roman" w:cs="Tahoma"/>
          <w:i/>
          <w:shd w:val="clear" w:color="auto" w:fill="FFFFFF"/>
        </w:rPr>
        <w:t xml:space="preserve">best </w:t>
      </w:r>
      <w:proofErr w:type="spellStart"/>
      <w:r w:rsidRPr="00462B3F">
        <w:rPr>
          <w:rFonts w:ascii="Times New Roman" w:eastAsia="Times" w:hAnsi="Times New Roman" w:cs="Tahoma"/>
          <w:i/>
          <w:shd w:val="clear" w:color="auto" w:fill="FFFFFF"/>
        </w:rPr>
        <w:t>practices</w:t>
      </w:r>
      <w:proofErr w:type="spellEnd"/>
      <w:r w:rsidRPr="00462B3F">
        <w:rPr>
          <w:rFonts w:ascii="Times New Roman" w:eastAsia="Times" w:hAnsi="Times New Roman" w:cs="Tahoma"/>
          <w:shd w:val="clear" w:color="auto" w:fill="FFFFFF"/>
        </w:rPr>
        <w:t xml:space="preserve"> vengono osservate quali momenti di aiuto per realizzare una buona amministrazione: da alcuni anni sta incentivando la rivitalizzazione del centro storico attraverso l’iniziativa della vendita delle “case ad un euro”, contribuendo in maniera importante alla rinascita urbanistica della città.</w:t>
      </w:r>
    </w:p>
    <w:p w:rsidR="00A73544" w:rsidRPr="00462B3F" w:rsidRDefault="009D6AB9">
      <w:pPr>
        <w:autoSpaceDE w:val="0"/>
        <w:ind w:firstLine="1134"/>
        <w:jc w:val="both"/>
        <w:rPr>
          <w:rFonts w:ascii="Times New Roman" w:hAnsi="Times New Roman" w:cs="Tahoma"/>
          <w:kern w:val="3"/>
          <w:sz w:val="24"/>
          <w:szCs w:val="24"/>
          <w:lang w:eastAsia="hi-IN" w:bidi="hi-IN"/>
        </w:rPr>
      </w:pPr>
      <w:r w:rsidRPr="00462B3F">
        <w:rPr>
          <w:rFonts w:ascii="Times New Roman" w:hAnsi="Times New Roman" w:cs="Tahoma"/>
          <w:kern w:val="3"/>
          <w:sz w:val="24"/>
          <w:szCs w:val="24"/>
          <w:lang w:eastAsia="hi-IN" w:bidi="hi-IN"/>
        </w:rPr>
        <w:t>Sotto il profilo del contesto socio economico si evidenzia come la quota maggiore sia attribuita alla categoria “imprenditoria agricola e zootecnica”.</w:t>
      </w:r>
    </w:p>
    <w:p w:rsidR="00A73544" w:rsidRPr="00462B3F" w:rsidRDefault="009D6AB9">
      <w:pPr>
        <w:autoSpaceDE w:val="0"/>
        <w:ind w:firstLine="1134"/>
        <w:jc w:val="both"/>
      </w:pPr>
      <w:r w:rsidRPr="00462B3F">
        <w:rPr>
          <w:rFonts w:ascii="Times New Roman" w:hAnsi="Times New Roman" w:cs="Tahoma"/>
          <w:kern w:val="3"/>
          <w:sz w:val="24"/>
          <w:szCs w:val="24"/>
          <w:lang w:eastAsia="hi-IN" w:bidi="hi-IN"/>
        </w:rPr>
        <w:t xml:space="preserve">Il territorio </w:t>
      </w:r>
      <w:r w:rsidRPr="00462B3F">
        <w:rPr>
          <w:rFonts w:ascii="Times New Roman" w:hAnsi="Times New Roman" w:cs="Tahoma"/>
          <w:sz w:val="24"/>
          <w:szCs w:val="24"/>
        </w:rPr>
        <w:t>di Mussomeli</w:t>
      </w:r>
      <w:r w:rsidRPr="00462B3F">
        <w:rPr>
          <w:rFonts w:ascii="Times New Roman" w:hAnsi="Times New Roman" w:cs="Tahoma"/>
          <w:kern w:val="3"/>
          <w:sz w:val="24"/>
          <w:szCs w:val="24"/>
          <w:lang w:eastAsia="hi-IN" w:bidi="hi-IN"/>
        </w:rPr>
        <w:t xml:space="preserve"> offre un paesaggio vario, fertilissimo e ricco di varie produzioni agricole: mele, pesche, grano, olio, vino, mandorle, pistacchi e prodotti della pastorizia.</w:t>
      </w:r>
    </w:p>
    <w:p w:rsidR="00A73544" w:rsidRPr="00462B3F" w:rsidRDefault="009D6AB9">
      <w:pPr>
        <w:pStyle w:val="Standard"/>
        <w:autoSpaceDE w:val="0"/>
        <w:ind w:firstLine="1134"/>
        <w:jc w:val="both"/>
        <w:rPr>
          <w:rFonts w:ascii="Times New Roman" w:hAnsi="Times New Roman" w:cs="Tahoma"/>
        </w:rPr>
      </w:pPr>
      <w:r w:rsidRPr="00462B3F">
        <w:rPr>
          <w:rFonts w:ascii="Times New Roman" w:hAnsi="Times New Roman" w:cs="Tahoma"/>
        </w:rPr>
        <w:t>Mussomeli nel 2020, nell’ambito di un social contest, ha conquistato il titolo “il più bel borgo di Sicilia”.</w:t>
      </w:r>
    </w:p>
    <w:p w:rsidR="00A73544" w:rsidRPr="00462B3F" w:rsidRDefault="009D6AB9">
      <w:pPr>
        <w:pStyle w:val="Standard"/>
        <w:autoSpaceDE w:val="0"/>
        <w:ind w:firstLine="1134"/>
        <w:jc w:val="both"/>
        <w:rPr>
          <w:rFonts w:ascii="Times New Roman" w:hAnsi="Times New Roman" w:cs="Tahoma"/>
        </w:rPr>
      </w:pPr>
      <w:r w:rsidRPr="00462B3F">
        <w:rPr>
          <w:rFonts w:ascii="Times New Roman" w:hAnsi="Times New Roman" w:cs="Tahoma"/>
        </w:rPr>
        <w:t xml:space="preserve">É anche il Paese delle Confraternite (Arciconfraternita SS. Sacramento, Maria SS. Dei Miracoli, Santa Maria del Monte Carmelo, Maria SS. Delle </w:t>
      </w:r>
      <w:proofErr w:type="spellStart"/>
      <w:r w:rsidRPr="00462B3F">
        <w:rPr>
          <w:rFonts w:ascii="Times New Roman" w:hAnsi="Times New Roman" w:cs="Tahoma"/>
        </w:rPr>
        <w:t>Vanelle</w:t>
      </w:r>
      <w:proofErr w:type="spellEnd"/>
      <w:r w:rsidRPr="00462B3F">
        <w:rPr>
          <w:rFonts w:ascii="Times New Roman" w:hAnsi="Times New Roman" w:cs="Tahoma"/>
        </w:rPr>
        <w:t xml:space="preserve"> in Sant’Enrico e SS. Sacramento in San Giovanni Battista). Le Confraternite sono associazioni che svolgono un ruolo di rilevante importanza per la vita cittadina locale. La loro attività di promozione di opere di assistenza, suffragio, mutuo soccorso, coinvolge in maniera trasversale la popolazione. Svolgono una meritoria opera di conservazione dei riti religiosi della Quaresima, della Settimana Santa, tramandandone il patrimonio di conoscenza tra le generazioni, tanto che Mussomeli con le sue tradizioni è iscritto nel Registro delle Eredità Immateriali tenuto dalla Regione Siciliana.</w:t>
      </w:r>
    </w:p>
    <w:p w:rsidR="00A73544" w:rsidRPr="00462B3F" w:rsidRDefault="009D6AB9">
      <w:pPr>
        <w:pStyle w:val="Standard"/>
        <w:autoSpaceDE w:val="0"/>
        <w:ind w:firstLine="1134"/>
        <w:jc w:val="both"/>
      </w:pPr>
      <w:r w:rsidRPr="00462B3F">
        <w:rPr>
          <w:rFonts w:ascii="Times New Roman" w:eastAsia="Times" w:hAnsi="Times New Roman" w:cs="Tahoma"/>
          <w:shd w:val="clear" w:color="auto" w:fill="FFFFFF"/>
        </w:rPr>
        <w:t xml:space="preserve">I Comuni confinati sono: Acquaviva Platani, </w:t>
      </w:r>
      <w:proofErr w:type="spellStart"/>
      <w:r w:rsidRPr="00462B3F">
        <w:rPr>
          <w:rFonts w:ascii="Times New Roman" w:eastAsia="Times" w:hAnsi="Times New Roman" w:cs="Tahoma"/>
          <w:shd w:val="clear" w:color="auto" w:fill="FFFFFF"/>
        </w:rPr>
        <w:t>Bompensiere</w:t>
      </w:r>
      <w:proofErr w:type="spellEnd"/>
      <w:r w:rsidRPr="00462B3F">
        <w:rPr>
          <w:rFonts w:ascii="Times New Roman" w:eastAsia="Times" w:hAnsi="Times New Roman" w:cs="Tahoma"/>
          <w:shd w:val="clear" w:color="auto" w:fill="FFFFFF"/>
        </w:rPr>
        <w:t xml:space="preserve">, Caltanissetta, Cammarata (AG), </w:t>
      </w:r>
      <w:proofErr w:type="spellStart"/>
      <w:r w:rsidRPr="00462B3F">
        <w:rPr>
          <w:rFonts w:ascii="Times New Roman" w:eastAsia="Times" w:hAnsi="Times New Roman" w:cs="Tahoma"/>
          <w:shd w:val="clear" w:color="auto" w:fill="FFFFFF"/>
        </w:rPr>
        <w:t>Marianopoli</w:t>
      </w:r>
      <w:proofErr w:type="spellEnd"/>
      <w:r w:rsidRPr="00462B3F">
        <w:rPr>
          <w:rFonts w:ascii="Times New Roman" w:eastAsia="Times" w:hAnsi="Times New Roman" w:cs="Tahoma"/>
          <w:shd w:val="clear" w:color="auto" w:fill="FFFFFF"/>
        </w:rPr>
        <w:t xml:space="preserve">, </w:t>
      </w:r>
      <w:proofErr w:type="spellStart"/>
      <w:r w:rsidRPr="00462B3F">
        <w:rPr>
          <w:rFonts w:ascii="Times New Roman" w:eastAsia="Times" w:hAnsi="Times New Roman" w:cs="Tahoma"/>
          <w:shd w:val="clear" w:color="auto" w:fill="FFFFFF"/>
        </w:rPr>
        <w:t>Montedoro</w:t>
      </w:r>
      <w:proofErr w:type="spellEnd"/>
      <w:r w:rsidRPr="00462B3F">
        <w:rPr>
          <w:rFonts w:ascii="Times New Roman" w:eastAsia="Times" w:hAnsi="Times New Roman" w:cs="Tahoma"/>
          <w:shd w:val="clear" w:color="auto" w:fill="FFFFFF"/>
        </w:rPr>
        <w:t xml:space="preserve">, San Cataldo, Serradifalco, </w:t>
      </w:r>
      <w:proofErr w:type="spellStart"/>
      <w:r w:rsidRPr="00462B3F">
        <w:rPr>
          <w:rFonts w:ascii="Times New Roman" w:eastAsia="Times" w:hAnsi="Times New Roman" w:cs="Tahoma"/>
          <w:shd w:val="clear" w:color="auto" w:fill="FFFFFF"/>
        </w:rPr>
        <w:t>Sutera</w:t>
      </w:r>
      <w:proofErr w:type="spellEnd"/>
      <w:r w:rsidRPr="00462B3F">
        <w:rPr>
          <w:rFonts w:ascii="Times New Roman" w:eastAsia="Times" w:hAnsi="Times New Roman" w:cs="Tahoma"/>
          <w:shd w:val="clear" w:color="auto" w:fill="FFFFFF"/>
        </w:rPr>
        <w:t xml:space="preserve">, </w:t>
      </w:r>
      <w:proofErr w:type="spellStart"/>
      <w:r w:rsidRPr="00462B3F">
        <w:rPr>
          <w:rFonts w:ascii="Times New Roman" w:eastAsia="Times" w:hAnsi="Times New Roman" w:cs="Tahoma"/>
          <w:shd w:val="clear" w:color="auto" w:fill="FFFFFF"/>
        </w:rPr>
        <w:t>Villalba</w:t>
      </w:r>
      <w:proofErr w:type="spellEnd"/>
      <w:r w:rsidRPr="00462B3F">
        <w:rPr>
          <w:rFonts w:ascii="Times New Roman" w:eastAsia="Times" w:hAnsi="Times New Roman" w:cs="Tahoma"/>
          <w:shd w:val="clear" w:color="auto" w:fill="FFFFFF"/>
        </w:rPr>
        <w:t>.</w:t>
      </w:r>
    </w:p>
    <w:p w:rsidR="00A73544" w:rsidRPr="00462B3F" w:rsidRDefault="009D6AB9">
      <w:pPr>
        <w:jc w:val="both"/>
        <w:rPr>
          <w:rFonts w:ascii="Times New Roman" w:eastAsia="Times" w:hAnsi="Times New Roman" w:cs="Tahoma"/>
          <w:sz w:val="24"/>
          <w:szCs w:val="24"/>
          <w:shd w:val="clear" w:color="auto" w:fill="FFFFFF"/>
        </w:rPr>
      </w:pPr>
      <w:r w:rsidRPr="00462B3F">
        <w:rPr>
          <w:rFonts w:ascii="Times New Roman" w:eastAsia="Times" w:hAnsi="Times New Roman" w:cs="Tahoma"/>
          <w:sz w:val="24"/>
          <w:szCs w:val="24"/>
          <w:shd w:val="clear" w:color="auto" w:fill="FFFFFF"/>
        </w:rPr>
        <w:t>I porti più vicini sono quello di Porto Empedocle e di Palermo.</w:t>
      </w:r>
    </w:p>
    <w:p w:rsidR="00A73544" w:rsidRPr="00462B3F" w:rsidRDefault="009D6AB9">
      <w:pPr>
        <w:jc w:val="both"/>
        <w:rPr>
          <w:rFonts w:ascii="Times New Roman" w:eastAsia="Times" w:hAnsi="Times New Roman" w:cs="Tahoma"/>
          <w:sz w:val="24"/>
          <w:szCs w:val="24"/>
          <w:shd w:val="clear" w:color="auto" w:fill="FFFFFF"/>
        </w:rPr>
      </w:pPr>
      <w:r w:rsidRPr="00462B3F">
        <w:rPr>
          <w:rFonts w:ascii="Times New Roman" w:eastAsia="Times" w:hAnsi="Times New Roman" w:cs="Tahoma"/>
          <w:sz w:val="24"/>
          <w:szCs w:val="24"/>
          <w:shd w:val="clear" w:color="auto" w:fill="FFFFFF"/>
        </w:rPr>
        <w:t xml:space="preserve">La stazione ferroviaria più vicina è quella di Acquaviva Platani - </w:t>
      </w:r>
      <w:proofErr w:type="spellStart"/>
      <w:r w:rsidRPr="00462B3F">
        <w:rPr>
          <w:rFonts w:ascii="Times New Roman" w:eastAsia="Times" w:hAnsi="Times New Roman" w:cs="Tahoma"/>
          <w:sz w:val="24"/>
          <w:szCs w:val="24"/>
          <w:shd w:val="clear" w:color="auto" w:fill="FFFFFF"/>
        </w:rPr>
        <w:t>Casteltermini</w:t>
      </w:r>
      <w:proofErr w:type="spellEnd"/>
      <w:r w:rsidRPr="00462B3F">
        <w:rPr>
          <w:rFonts w:ascii="Times New Roman" w:eastAsia="Times" w:hAnsi="Times New Roman" w:cs="Tahoma"/>
          <w:sz w:val="24"/>
          <w:szCs w:val="24"/>
          <w:shd w:val="clear" w:color="auto" w:fill="FFFFFF"/>
        </w:rPr>
        <w:t>.</w:t>
      </w:r>
    </w:p>
    <w:p w:rsidR="00A73544" w:rsidRPr="00462B3F" w:rsidRDefault="009D6AB9">
      <w:pPr>
        <w:jc w:val="both"/>
        <w:rPr>
          <w:rFonts w:ascii="Times New Roman" w:eastAsia="Times" w:hAnsi="Times New Roman" w:cs="Tahoma"/>
          <w:sz w:val="24"/>
          <w:szCs w:val="24"/>
          <w:shd w:val="clear" w:color="auto" w:fill="FFFFFF"/>
        </w:rPr>
      </w:pPr>
      <w:r w:rsidRPr="00462B3F">
        <w:rPr>
          <w:rFonts w:ascii="Times New Roman" w:eastAsia="Times" w:hAnsi="Times New Roman" w:cs="Tahoma"/>
          <w:sz w:val="24"/>
          <w:szCs w:val="24"/>
          <w:shd w:val="clear" w:color="auto" w:fill="FFFFFF"/>
        </w:rPr>
        <w:t>Gli aeroporti più vicini sono: Catania e Palermo.</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Le forze di pubblica sicurezza sono rappresentate, oltre che dalla Polizia Municipale, dalla Compagnia dei Carabinieri, dalla Tenenza della Guardia di Finanza e dal Distaccamento dei Vigili del Fuoco.</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 xml:space="preserve">Per quanto riguarda il settore </w:t>
      </w:r>
      <w:proofErr w:type="spellStart"/>
      <w:r w:rsidRPr="00462B3F">
        <w:rPr>
          <w:rFonts w:ascii="Times New Roman" w:eastAsia="Times" w:hAnsi="Times New Roman" w:cs="Tahoma"/>
          <w:shd w:val="clear" w:color="auto" w:fill="FFFFFF"/>
        </w:rPr>
        <w:t>educativo-culturale</w:t>
      </w:r>
      <w:proofErr w:type="spellEnd"/>
      <w:r w:rsidRPr="00462B3F">
        <w:rPr>
          <w:rFonts w:ascii="Times New Roman" w:eastAsia="Times" w:hAnsi="Times New Roman" w:cs="Tahoma"/>
          <w:shd w:val="clear" w:color="auto" w:fill="FFFFFF"/>
        </w:rPr>
        <w:t xml:space="preserve"> sono presenti: Un Asilo Nido Comunale; due Istituti Comprensivi di scuola dell’infanzia, primaria e secondaria di primo grado, l’Istituto Professionale di Stato per l’Agricoltura e l’Ambiente, l’Istituto Alberghiero, l’Istituto Tecnico Commerciale e per Geometri, il Liceo Ginnasio e Scientifico, la Biblioteca comunale.</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Le strutture sportive consistono essenzialmente in un campo di calcetto e in due palestre gestiti da privati; le strutture pubbliche sono costituite da una palestra, due campi di tennis e un campo di calcio.</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lastRenderedPageBreak/>
        <w:t>I servizi socio-sanitari pubblici e privati sono rappresentati da: Servizio di medicina di base e Consultorio familiare, Ospedale, Servizio territoriale tutela salute mentale e SERT, Guardia Medica, Casa di riposo per anziani, Centro Sociale per Anziani, Centro riabilitativo per persone in stato handicap, due Istituti religiosi che gestiscono la scuola dell’infanzia parificata e due strutture private che gestiscono altrettante comunità alloggio per anziani.</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L’edilizia ha quasi raddoppiato l’estensione dell’abitato.</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Nel centro abitato sono presenti molti negozi commerciali, alcuni circoli di conversazione e ricreativi e qualche associazione culturale.</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 xml:space="preserve">Il Comune di Mussomeli, dal punto di vista socio-economico, presenta le </w:t>
      </w:r>
      <w:proofErr w:type="spellStart"/>
      <w:r w:rsidRPr="00462B3F">
        <w:rPr>
          <w:rFonts w:ascii="Times New Roman" w:eastAsia="Times" w:hAnsi="Times New Roman" w:cs="Tahoma"/>
          <w:shd w:val="clear" w:color="auto" w:fill="FFFFFF"/>
        </w:rPr>
        <w:t>sottoelencate</w:t>
      </w:r>
      <w:proofErr w:type="spellEnd"/>
      <w:r w:rsidRPr="00462B3F">
        <w:rPr>
          <w:rFonts w:ascii="Times New Roman" w:eastAsia="Times" w:hAnsi="Times New Roman" w:cs="Tahoma"/>
          <w:shd w:val="clear" w:color="auto" w:fill="FFFFFF"/>
        </w:rPr>
        <w:t xml:space="preserve"> problematiche generali:</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 xml:space="preserve">- l’abnorme crescita del settore degli appalti pubblici avutasi negli anni passati, ha interessato molto da vicino la realtà </w:t>
      </w:r>
      <w:proofErr w:type="spellStart"/>
      <w:r w:rsidRPr="00462B3F">
        <w:rPr>
          <w:rFonts w:ascii="Times New Roman" w:eastAsia="Times" w:hAnsi="Times New Roman" w:cs="Tahoma"/>
          <w:shd w:val="clear" w:color="auto" w:fill="FFFFFF"/>
        </w:rPr>
        <w:t>mussomelese</w:t>
      </w:r>
      <w:proofErr w:type="spellEnd"/>
      <w:r w:rsidRPr="00462B3F">
        <w:rPr>
          <w:rFonts w:ascii="Times New Roman" w:eastAsia="Times" w:hAnsi="Times New Roman" w:cs="Tahoma"/>
          <w:shd w:val="clear" w:color="auto" w:fill="FFFFFF"/>
        </w:rPr>
        <w:t xml:space="preserve"> dando vita a distorsioni del mercato, con un’eccessiva proliferazione di imprese edili. Questo aveva permesso per un certo lasso di tempo un relativo benessere a una buona percentuale di persone. Il ridimensionamento del fenomeno degli appalti, con conseguente chiusura dei cantieri edili, ha causato una forte crisi occupazionale che ha aggravato la già precaria situazione economica del paese;</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 l’elevata percentuale di disoccupati, specie fra le donne e i giovani, è causa di un diffuso malessere sociale che ha portato a una ripresa del tristissimo fenomeno dell’emigrazione e a una crescita delle attività illecite;</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 xml:space="preserve">- l’accentuarsi, negli ultimi anni, della crisi economica ha creato non poche conseguenze dal punto di vista del disagio sociale causando anche notevoli ed inediti problemi.  </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Dal punto di vista socio-culturale ed economico il territorio di Mussomeli si presenta abbastanza omogeneo. Esistono tuttavia alcune zone del centro abitato che presentano fattori di disagio sociale non indifferente. In essi risiedono molte delle famiglie che patiscono di una elevata deprivazione socio-culturale, ancorché di un notevole disagio economico; la prima caratteristica negativa riscontrabile è l’elevato numero di bambini che non osservano l’obbligo scolastico.</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Nella realtà territoriale di Mussomeli la fascia di età compresa tra i 0-3 anni usufruisce del servizio asilo nido, benché il numero dei posti sia inferiore rispetto alla domanda.</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 xml:space="preserve">L’analisi del contesto esterno impone di ricordare che a Mussomeli nel 1812 è nato Paolo Emiliani Giudici, letterato, professore d’estetica a Firenze, deputato al Parlamento. La sua opera più famosa rimane la “Storia della letteratura italiana” (1855), documento pregevole della critica romantica anteriore al De </w:t>
      </w:r>
      <w:proofErr w:type="spellStart"/>
      <w:r w:rsidRPr="00462B3F">
        <w:rPr>
          <w:rFonts w:ascii="Times New Roman" w:eastAsia="Times" w:hAnsi="Times New Roman" w:cs="Tahoma"/>
          <w:shd w:val="clear" w:color="auto" w:fill="FFFFFF"/>
        </w:rPr>
        <w:t>Sanctis</w:t>
      </w:r>
      <w:proofErr w:type="spellEnd"/>
      <w:r w:rsidRPr="00462B3F">
        <w:rPr>
          <w:rFonts w:ascii="Times New Roman" w:eastAsia="Times" w:hAnsi="Times New Roman" w:cs="Tahoma"/>
          <w:shd w:val="clear" w:color="auto" w:fill="FFFFFF"/>
        </w:rPr>
        <w:t xml:space="preserve"> e primo esemplare di storia letteraria italiana quale ancora viene intesa, come sistematica indagine complessiva, opera nuovissima in quanto segna la prima concreta applicazione di una problematica storiografica agitata dai più vigorosi intelletti critici del romanticismo. Altre sue opere sono la “Storia politica dei municipi italiani” (1851), l’incompiuta “Storia del teatro d’Italia (1860) e un romanzo d’ispirazione sociale “”Beppe Arpia” (1851). (fonte: “Enciclopedia Treccani”).</w:t>
      </w:r>
    </w:p>
    <w:p w:rsidR="00A73544" w:rsidRPr="00462B3F" w:rsidRDefault="009D6AB9">
      <w:pPr>
        <w:pStyle w:val="Standard"/>
        <w:autoSpaceDE w:val="0"/>
        <w:ind w:hanging="142"/>
        <w:jc w:val="center"/>
        <w:rPr>
          <w:rFonts w:ascii="Times New Roman" w:eastAsia="Times" w:hAnsi="Times New Roman" w:cs="Tahoma"/>
          <w:shd w:val="clear" w:color="auto" w:fill="FFFFFF"/>
        </w:rPr>
      </w:pPr>
      <w:r w:rsidRPr="00462B3F">
        <w:rPr>
          <w:rFonts w:ascii="Times New Roman" w:eastAsia="Times" w:hAnsi="Times New Roman" w:cs="Tahoma"/>
          <w:shd w:val="clear" w:color="auto" w:fill="FFFFFF"/>
        </w:rPr>
        <w:t>Sviluppo demografico</w:t>
      </w:r>
    </w:p>
    <w:p w:rsidR="00A73544" w:rsidRPr="00462B3F" w:rsidRDefault="009D6AB9">
      <w:pPr>
        <w:pStyle w:val="Standard"/>
        <w:autoSpaceDE w:val="0"/>
        <w:ind w:firstLine="1134"/>
        <w:jc w:val="both"/>
        <w:rPr>
          <w:rFonts w:ascii="Times New Roman" w:hAnsi="Times New Roman" w:cs="Tahoma"/>
        </w:rPr>
      </w:pPr>
      <w:r w:rsidRPr="00462B3F">
        <w:rPr>
          <w:rFonts w:ascii="Times New Roman" w:hAnsi="Times New Roman" w:cs="Tahoma"/>
        </w:rPr>
        <w:t>Per quanto concerne la dinamica demografica del Comune, si riscontrano le peculiarità tipiche delle aree montane; in tal senso Mussomeli riflette tutte le contraddizioni della debole struttura economica e sociale tipica delle aree marginali della Sicilia.</w:t>
      </w:r>
    </w:p>
    <w:p w:rsidR="00A73544" w:rsidRPr="00462B3F" w:rsidRDefault="009D6AB9">
      <w:pPr>
        <w:pStyle w:val="Standard"/>
        <w:autoSpaceDE w:val="0"/>
        <w:ind w:firstLine="1134"/>
        <w:jc w:val="both"/>
        <w:rPr>
          <w:rFonts w:ascii="Times New Roman" w:eastAsia="Times" w:hAnsi="Times New Roman" w:cs="Tahoma"/>
          <w:shd w:val="clear" w:color="auto" w:fill="FFFFFF"/>
        </w:rPr>
      </w:pPr>
      <w:r w:rsidRPr="00462B3F">
        <w:rPr>
          <w:rFonts w:ascii="Times New Roman" w:eastAsia="Times" w:hAnsi="Times New Roman" w:cs="Tahoma"/>
          <w:shd w:val="clear" w:color="auto" w:fill="FFFFFF"/>
        </w:rPr>
        <w:t>In linea con la tendenza nazionale, la popolazione residente è diminuita: al censimento dell’anno 2011, quando la popolazione residente in Italia era di 59.433.744 abitanti, nel Comune di Mussomeli gli abitanti erano n. 5.311 maschi, n. 5.699 femmine, per un totale di n. 11.010; al primo gennaio 2021 la popolazione residente è la seguente: maschi: 4887, femmine: 5224, totale: 10111</w:t>
      </w:r>
    </w:p>
    <w:p w:rsidR="00A73544" w:rsidRPr="00462B3F" w:rsidRDefault="009D6AB9">
      <w:pPr>
        <w:pStyle w:val="Standard"/>
        <w:autoSpaceDE w:val="0"/>
        <w:jc w:val="center"/>
      </w:pPr>
      <w:r w:rsidRPr="00462B3F">
        <w:rPr>
          <w:rFonts w:ascii="Times New Roman" w:hAnsi="Times New Roman" w:cs="Tahoma"/>
        </w:rPr>
        <w:t>ANALISI DEL CONTESTO INTERNO</w:t>
      </w:r>
    </w:p>
    <w:p w:rsidR="00A73544" w:rsidRPr="00462B3F" w:rsidRDefault="009D6AB9">
      <w:pPr>
        <w:autoSpaceDE w:val="0"/>
        <w:ind w:firstLine="1134"/>
        <w:jc w:val="both"/>
      </w:pPr>
      <w:r w:rsidRPr="00462B3F">
        <w:rPr>
          <w:rFonts w:ascii="Times New Roman" w:hAnsi="Times New Roman" w:cs="Tahoma"/>
          <w:sz w:val="24"/>
          <w:szCs w:val="24"/>
        </w:rPr>
        <w:t xml:space="preserve">Il Comune di </w:t>
      </w:r>
      <w:r w:rsidRPr="00462B3F">
        <w:rPr>
          <w:rFonts w:ascii="Times New Roman" w:eastAsia="ArialMT" w:hAnsi="Times New Roman" w:cs="Tahoma"/>
          <w:sz w:val="24"/>
          <w:szCs w:val="24"/>
        </w:rPr>
        <w:t>Mussomeli</w:t>
      </w:r>
      <w:r w:rsidRPr="00462B3F">
        <w:rPr>
          <w:rFonts w:ascii="Times New Roman" w:hAnsi="Times New Roman" w:cs="Tahoma"/>
          <w:sz w:val="24"/>
          <w:szCs w:val="24"/>
        </w:rPr>
        <w:t xml:space="preserve"> è stato sempre amministrato da Organi politici con regolare svolgimento delle elezioni amministrative e con rispetto della scadenza naturale del mandato amministrativo. Oggi, a seguito delle elezioni del Sindaco e del Consiglio comunale tenutesi in data 4 ottobre 2020, con scadenza del mandato amministrativo degli Organi politici nel 2025, il Comune di </w:t>
      </w:r>
      <w:r w:rsidRPr="00462B3F">
        <w:rPr>
          <w:rFonts w:ascii="Times New Roman" w:eastAsia="ArialMT" w:hAnsi="Times New Roman" w:cs="Tahoma"/>
          <w:sz w:val="24"/>
          <w:szCs w:val="24"/>
        </w:rPr>
        <w:t>Mussomeli</w:t>
      </w:r>
      <w:r w:rsidRPr="00462B3F">
        <w:rPr>
          <w:rFonts w:ascii="Times New Roman" w:hAnsi="Times New Roman" w:cs="Tahoma"/>
          <w:sz w:val="24"/>
          <w:szCs w:val="24"/>
        </w:rPr>
        <w:t xml:space="preserve"> è guidato da:</w:t>
      </w:r>
    </w:p>
    <w:p w:rsidR="00A73544" w:rsidRPr="00462B3F" w:rsidRDefault="009D6AB9">
      <w:pPr>
        <w:autoSpaceDE w:val="0"/>
        <w:jc w:val="both"/>
      </w:pPr>
      <w:r w:rsidRPr="00462B3F">
        <w:rPr>
          <w:rFonts w:ascii="Times New Roman" w:hAnsi="Times New Roman" w:cs="Tahoma"/>
          <w:sz w:val="24"/>
          <w:szCs w:val="24"/>
        </w:rPr>
        <w:t>- Sindaco Giuseppe Sebastiano Catania,</w:t>
      </w:r>
    </w:p>
    <w:p w:rsidR="00A73544" w:rsidRPr="00462B3F" w:rsidRDefault="009D6AB9">
      <w:pPr>
        <w:autoSpaceDE w:val="0"/>
        <w:jc w:val="both"/>
      </w:pPr>
      <w:r w:rsidRPr="00462B3F">
        <w:rPr>
          <w:rFonts w:ascii="Times New Roman" w:hAnsi="Times New Roman" w:cs="Tahoma"/>
          <w:sz w:val="24"/>
          <w:szCs w:val="24"/>
        </w:rPr>
        <w:t>- n. 5 Assessori</w:t>
      </w:r>
    </w:p>
    <w:tbl>
      <w:tblPr>
        <w:tblW w:w="19615" w:type="dxa"/>
        <w:tblInd w:w="108" w:type="dxa"/>
        <w:tblLayout w:type="fixed"/>
        <w:tblCellMar>
          <w:left w:w="10" w:type="dxa"/>
          <w:right w:w="10" w:type="dxa"/>
        </w:tblCellMar>
        <w:tblLook w:val="0000"/>
      </w:tblPr>
      <w:tblGrid>
        <w:gridCol w:w="3560"/>
        <w:gridCol w:w="10171"/>
        <w:gridCol w:w="5884"/>
      </w:tblGrid>
      <w:tr w:rsidR="00A73544" w:rsidRPr="00462B3F">
        <w:tc>
          <w:tcPr>
            <w:tcW w:w="3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Cognome e nome</w:t>
            </w:r>
          </w:p>
        </w:tc>
        <w:tc>
          <w:tcPr>
            <w:tcW w:w="10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Deleghe</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A73544">
            <w:pPr>
              <w:autoSpaceDE w:val="0"/>
              <w:snapToGrid w:val="0"/>
              <w:jc w:val="both"/>
              <w:rPr>
                <w:rFonts w:ascii="Times New Roman" w:hAnsi="Times New Roman" w:cs="Tahoma"/>
                <w:sz w:val="24"/>
                <w:szCs w:val="24"/>
              </w:rPr>
            </w:pPr>
          </w:p>
        </w:tc>
      </w:tr>
      <w:tr w:rsidR="00A73544" w:rsidRPr="00462B3F">
        <w:tc>
          <w:tcPr>
            <w:tcW w:w="3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proofErr w:type="spellStart"/>
            <w:r w:rsidRPr="00462B3F">
              <w:rPr>
                <w:rFonts w:ascii="Times New Roman" w:hAnsi="Times New Roman" w:cs="Tahoma"/>
                <w:sz w:val="24"/>
                <w:szCs w:val="24"/>
              </w:rPr>
              <w:t>Nigrelli</w:t>
            </w:r>
            <w:proofErr w:type="spellEnd"/>
            <w:r w:rsidRPr="00462B3F">
              <w:rPr>
                <w:rFonts w:ascii="Times New Roman" w:hAnsi="Times New Roman" w:cs="Tahoma"/>
                <w:sz w:val="24"/>
                <w:szCs w:val="24"/>
              </w:rPr>
              <w:t xml:space="preserve"> Salvatore</w:t>
            </w:r>
          </w:p>
        </w:tc>
        <w:tc>
          <w:tcPr>
            <w:tcW w:w="10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Energia, Innovazione della Pubblica Amministrazione, Urbanistica, Manutenzione e Lavori Pubblici</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Vice Sindaco/Assessore</w:t>
            </w:r>
          </w:p>
        </w:tc>
      </w:tr>
      <w:tr w:rsidR="00A73544" w:rsidRPr="00462B3F">
        <w:tc>
          <w:tcPr>
            <w:tcW w:w="3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Valenza Jessica</w:t>
            </w:r>
          </w:p>
        </w:tc>
        <w:tc>
          <w:tcPr>
            <w:tcW w:w="10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Politiche giovanili, Cultura, Welfare, Pari opportunità e Istruzione</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Assessore</w:t>
            </w:r>
          </w:p>
        </w:tc>
      </w:tr>
      <w:tr w:rsidR="00A73544" w:rsidRPr="00462B3F">
        <w:tc>
          <w:tcPr>
            <w:tcW w:w="3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Frangiamore Daniele</w:t>
            </w:r>
          </w:p>
        </w:tc>
        <w:tc>
          <w:tcPr>
            <w:tcW w:w="10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Personale, Polizia Municipale, Protezione Civile e Politiche Sociali</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Assessore</w:t>
            </w:r>
          </w:p>
        </w:tc>
      </w:tr>
      <w:tr w:rsidR="00A73544" w:rsidRPr="00462B3F">
        <w:tc>
          <w:tcPr>
            <w:tcW w:w="3560" w:type="dxa"/>
            <w:tcBorders>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Lo Conte Sebastiano Domenico</w:t>
            </w:r>
          </w:p>
        </w:tc>
        <w:tc>
          <w:tcPr>
            <w:tcW w:w="10171" w:type="dxa"/>
            <w:tcBorders>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Sport, spettacolo e turismo</w:t>
            </w:r>
          </w:p>
        </w:tc>
        <w:tc>
          <w:tcPr>
            <w:tcW w:w="58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Assessore</w:t>
            </w:r>
          </w:p>
        </w:tc>
      </w:tr>
      <w:tr w:rsidR="00A73544" w:rsidRPr="00462B3F">
        <w:tc>
          <w:tcPr>
            <w:tcW w:w="3560" w:type="dxa"/>
            <w:tcBorders>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proofErr w:type="spellStart"/>
            <w:r w:rsidRPr="00462B3F">
              <w:rPr>
                <w:rFonts w:ascii="Times New Roman" w:hAnsi="Times New Roman" w:cs="Tahoma"/>
                <w:sz w:val="24"/>
                <w:szCs w:val="24"/>
              </w:rPr>
              <w:t>Spoto</w:t>
            </w:r>
            <w:proofErr w:type="spellEnd"/>
            <w:r w:rsidRPr="00462B3F">
              <w:rPr>
                <w:rFonts w:ascii="Times New Roman" w:hAnsi="Times New Roman" w:cs="Tahoma"/>
                <w:sz w:val="24"/>
                <w:szCs w:val="24"/>
              </w:rPr>
              <w:t xml:space="preserve"> Michele</w:t>
            </w:r>
          </w:p>
        </w:tc>
        <w:tc>
          <w:tcPr>
            <w:tcW w:w="10171" w:type="dxa"/>
            <w:tcBorders>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Agricoltura, Manutenzione del verde ed aree verdi, Attività produttive e sviluppo economico</w:t>
            </w:r>
          </w:p>
        </w:tc>
        <w:tc>
          <w:tcPr>
            <w:tcW w:w="58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Assessore</w:t>
            </w:r>
          </w:p>
        </w:tc>
      </w:tr>
    </w:tbl>
    <w:p w:rsidR="00A73544" w:rsidRPr="00462B3F" w:rsidRDefault="00A73544">
      <w:pPr>
        <w:autoSpaceDE w:val="0"/>
        <w:jc w:val="both"/>
        <w:rPr>
          <w:rFonts w:ascii="Times New Roman" w:hAnsi="Times New Roman" w:cs="Tahoma"/>
          <w:sz w:val="24"/>
          <w:szCs w:val="24"/>
        </w:rPr>
      </w:pPr>
    </w:p>
    <w:p w:rsidR="00A73544" w:rsidRPr="00462B3F" w:rsidRDefault="009D6AB9">
      <w:pPr>
        <w:autoSpaceDE w:val="0"/>
        <w:jc w:val="both"/>
      </w:pPr>
      <w:r w:rsidRPr="00462B3F">
        <w:rPr>
          <w:rFonts w:ascii="Times New Roman" w:hAnsi="Times New Roman" w:cs="Tahoma"/>
          <w:sz w:val="24"/>
          <w:szCs w:val="24"/>
        </w:rPr>
        <w:t>- n. 16 Consiglieri comunali,</w:t>
      </w:r>
    </w:p>
    <w:p w:rsidR="00A73544" w:rsidRPr="00462B3F" w:rsidRDefault="009D6AB9">
      <w:pPr>
        <w:autoSpaceDE w:val="0"/>
        <w:jc w:val="both"/>
      </w:pPr>
      <w:r w:rsidRPr="00462B3F">
        <w:rPr>
          <w:rFonts w:ascii="Times New Roman" w:hAnsi="Times New Roman" w:cs="Tahoma"/>
          <w:sz w:val="24"/>
          <w:szCs w:val="24"/>
        </w:rPr>
        <w:t>di cui n. 11 (maggioranza) eletti nella lista collegata al candidato Sindaco risultato eletto:</w:t>
      </w:r>
    </w:p>
    <w:p w:rsidR="00A73544" w:rsidRPr="00462B3F" w:rsidRDefault="009D6AB9">
      <w:pPr>
        <w:numPr>
          <w:ilvl w:val="0"/>
          <w:numId w:val="1"/>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SCHIFANO Giuseppina,</w:t>
      </w:r>
    </w:p>
    <w:p w:rsidR="00A73544" w:rsidRPr="00462B3F" w:rsidRDefault="009D6AB9">
      <w:pPr>
        <w:numPr>
          <w:ilvl w:val="0"/>
          <w:numId w:val="1"/>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LO CONTE Sebastiano Domenico,</w:t>
      </w:r>
    </w:p>
    <w:p w:rsidR="00A73544" w:rsidRPr="00462B3F" w:rsidRDefault="009D6AB9">
      <w:pPr>
        <w:numPr>
          <w:ilvl w:val="0"/>
          <w:numId w:val="1"/>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VALENZA Jessica,</w:t>
      </w:r>
    </w:p>
    <w:p w:rsidR="00A73544" w:rsidRPr="00462B3F" w:rsidRDefault="009D6AB9">
      <w:pPr>
        <w:numPr>
          <w:ilvl w:val="0"/>
          <w:numId w:val="1"/>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MISURACA Calogero,</w:t>
      </w:r>
    </w:p>
    <w:p w:rsidR="00A73544" w:rsidRPr="00462B3F" w:rsidRDefault="009D6AB9">
      <w:pPr>
        <w:numPr>
          <w:ilvl w:val="0"/>
          <w:numId w:val="1"/>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SORCE Adriana,</w:t>
      </w:r>
    </w:p>
    <w:p w:rsidR="00A73544" w:rsidRPr="00462B3F" w:rsidRDefault="009D6AB9">
      <w:pPr>
        <w:numPr>
          <w:ilvl w:val="0"/>
          <w:numId w:val="1"/>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SCIARRINO Saverio Cristiano,</w:t>
      </w:r>
    </w:p>
    <w:p w:rsidR="00A73544" w:rsidRPr="00462B3F" w:rsidRDefault="009D6AB9">
      <w:pPr>
        <w:numPr>
          <w:ilvl w:val="0"/>
          <w:numId w:val="1"/>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NIGRELLI Gianluca (Presidente del Consiglio comunale),</w:t>
      </w:r>
    </w:p>
    <w:p w:rsidR="00A73544" w:rsidRPr="00462B3F" w:rsidRDefault="009D6AB9">
      <w:pPr>
        <w:numPr>
          <w:ilvl w:val="0"/>
          <w:numId w:val="1"/>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lastRenderedPageBreak/>
        <w:t>CASTIGLIONE Salvatore,</w:t>
      </w:r>
    </w:p>
    <w:p w:rsidR="00A73544" w:rsidRPr="00462B3F" w:rsidRDefault="009D6AB9">
      <w:pPr>
        <w:numPr>
          <w:ilvl w:val="0"/>
          <w:numId w:val="1"/>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MORREALE Rosalia,</w:t>
      </w:r>
    </w:p>
    <w:p w:rsidR="00A73544" w:rsidRPr="00462B3F" w:rsidRDefault="009D6AB9">
      <w:pPr>
        <w:numPr>
          <w:ilvl w:val="0"/>
          <w:numId w:val="1"/>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VULLO Vincenzo Domenico,</w:t>
      </w:r>
    </w:p>
    <w:p w:rsidR="00A73544" w:rsidRPr="00462B3F" w:rsidRDefault="009D6AB9">
      <w:pPr>
        <w:numPr>
          <w:ilvl w:val="0"/>
          <w:numId w:val="1"/>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MISTRETTA Pasquale</w:t>
      </w:r>
    </w:p>
    <w:p w:rsidR="00A73544" w:rsidRPr="00462B3F" w:rsidRDefault="00A73544">
      <w:pPr>
        <w:autoSpaceDE w:val="0"/>
        <w:jc w:val="both"/>
      </w:pPr>
    </w:p>
    <w:p w:rsidR="00A73544" w:rsidRPr="00462B3F" w:rsidRDefault="009D6AB9">
      <w:pPr>
        <w:autoSpaceDE w:val="0"/>
        <w:jc w:val="both"/>
      </w:pPr>
      <w:r w:rsidRPr="00462B3F">
        <w:rPr>
          <w:rFonts w:ascii="Times New Roman" w:hAnsi="Times New Roman" w:cs="Tahoma"/>
          <w:sz w:val="24"/>
          <w:szCs w:val="24"/>
        </w:rPr>
        <w:t>e n. 5 (minoranza) eletti nella lista collegata al secondo candidato alla carica di Sindaco:</w:t>
      </w:r>
    </w:p>
    <w:p w:rsidR="00A73544" w:rsidRPr="00462B3F" w:rsidRDefault="009D6AB9">
      <w:pPr>
        <w:numPr>
          <w:ilvl w:val="0"/>
          <w:numId w:val="2"/>
        </w:numPr>
        <w:autoSpaceDE w:val="0"/>
        <w:spacing w:after="0"/>
        <w:jc w:val="both"/>
        <w:textAlignment w:val="auto"/>
        <w:rPr>
          <w:rFonts w:ascii="Times New Roman" w:hAnsi="Times New Roman" w:cs="Tahoma"/>
          <w:sz w:val="24"/>
          <w:szCs w:val="24"/>
          <w:shd w:val="clear" w:color="auto" w:fill="FFFFFF"/>
        </w:rPr>
      </w:pPr>
      <w:r w:rsidRPr="00462B3F">
        <w:rPr>
          <w:rFonts w:ascii="Times New Roman" w:hAnsi="Times New Roman" w:cs="Tahoma"/>
          <w:sz w:val="24"/>
          <w:szCs w:val="24"/>
          <w:shd w:val="clear" w:color="auto" w:fill="FFFFFF"/>
        </w:rPr>
        <w:t>MUNÍ Vincenzo,</w:t>
      </w:r>
    </w:p>
    <w:p w:rsidR="00A73544" w:rsidRPr="00462B3F" w:rsidRDefault="009D6AB9">
      <w:pPr>
        <w:numPr>
          <w:ilvl w:val="0"/>
          <w:numId w:val="2"/>
        </w:numPr>
        <w:autoSpaceDE w:val="0"/>
        <w:spacing w:after="0"/>
        <w:jc w:val="both"/>
        <w:textAlignment w:val="auto"/>
        <w:rPr>
          <w:rFonts w:ascii="Times New Roman" w:hAnsi="Times New Roman" w:cs="Tahoma"/>
          <w:sz w:val="24"/>
          <w:szCs w:val="24"/>
          <w:shd w:val="clear" w:color="auto" w:fill="FFFFFF"/>
        </w:rPr>
      </w:pPr>
      <w:r w:rsidRPr="00462B3F">
        <w:rPr>
          <w:rFonts w:ascii="Times New Roman" w:hAnsi="Times New Roman" w:cs="Tahoma"/>
          <w:sz w:val="24"/>
          <w:szCs w:val="24"/>
          <w:shd w:val="clear" w:color="auto" w:fill="FFFFFF"/>
        </w:rPr>
        <w:t>MANTIO Maria Giuseppina,</w:t>
      </w:r>
    </w:p>
    <w:p w:rsidR="00A73544" w:rsidRPr="00462B3F" w:rsidRDefault="009D6AB9">
      <w:pPr>
        <w:numPr>
          <w:ilvl w:val="0"/>
          <w:numId w:val="2"/>
        </w:numPr>
        <w:autoSpaceDE w:val="0"/>
        <w:spacing w:after="0"/>
        <w:jc w:val="both"/>
        <w:textAlignment w:val="auto"/>
        <w:rPr>
          <w:rFonts w:ascii="Times New Roman" w:hAnsi="Times New Roman" w:cs="Tahoma"/>
          <w:sz w:val="24"/>
          <w:szCs w:val="24"/>
          <w:shd w:val="clear" w:color="auto" w:fill="FFFFFF"/>
        </w:rPr>
      </w:pPr>
      <w:r w:rsidRPr="00462B3F">
        <w:rPr>
          <w:rFonts w:ascii="Times New Roman" w:hAnsi="Times New Roman" w:cs="Tahoma"/>
          <w:sz w:val="24"/>
          <w:szCs w:val="24"/>
          <w:shd w:val="clear" w:color="auto" w:fill="FFFFFF"/>
        </w:rPr>
        <w:t>COSTANZO Eugenia,</w:t>
      </w:r>
    </w:p>
    <w:p w:rsidR="00A73544" w:rsidRPr="00462B3F" w:rsidRDefault="009D6AB9">
      <w:pPr>
        <w:numPr>
          <w:ilvl w:val="0"/>
          <w:numId w:val="2"/>
        </w:numPr>
        <w:autoSpaceDE w:val="0"/>
        <w:spacing w:after="0"/>
        <w:jc w:val="both"/>
        <w:textAlignment w:val="auto"/>
        <w:rPr>
          <w:rFonts w:ascii="Times New Roman" w:hAnsi="Times New Roman" w:cs="Tahoma"/>
          <w:sz w:val="24"/>
          <w:szCs w:val="24"/>
          <w:shd w:val="clear" w:color="auto" w:fill="FFFFFF"/>
        </w:rPr>
      </w:pPr>
      <w:r w:rsidRPr="00462B3F">
        <w:rPr>
          <w:rFonts w:ascii="Times New Roman" w:hAnsi="Times New Roman" w:cs="Tahoma"/>
          <w:sz w:val="24"/>
          <w:szCs w:val="24"/>
          <w:shd w:val="clear" w:color="auto" w:fill="FFFFFF"/>
        </w:rPr>
        <w:t>MANCINO Ruggero Francesco,</w:t>
      </w:r>
    </w:p>
    <w:p w:rsidR="00A73544" w:rsidRPr="00462B3F" w:rsidRDefault="009D6AB9">
      <w:pPr>
        <w:numPr>
          <w:ilvl w:val="0"/>
          <w:numId w:val="2"/>
        </w:numPr>
        <w:autoSpaceDE w:val="0"/>
        <w:spacing w:after="0"/>
        <w:jc w:val="both"/>
        <w:textAlignment w:val="auto"/>
        <w:rPr>
          <w:rFonts w:ascii="Times New Roman" w:hAnsi="Times New Roman" w:cs="Tahoma"/>
          <w:sz w:val="24"/>
          <w:szCs w:val="24"/>
          <w:shd w:val="clear" w:color="auto" w:fill="FFFFFF"/>
        </w:rPr>
      </w:pPr>
      <w:r w:rsidRPr="00462B3F">
        <w:rPr>
          <w:rFonts w:ascii="Times New Roman" w:hAnsi="Times New Roman" w:cs="Tahoma"/>
          <w:sz w:val="24"/>
          <w:szCs w:val="24"/>
          <w:shd w:val="clear" w:color="auto" w:fill="FFFFFF"/>
        </w:rPr>
        <w:t>CASTIGLIONE Silvana.</w:t>
      </w:r>
    </w:p>
    <w:p w:rsidR="00A73544" w:rsidRPr="00462B3F" w:rsidRDefault="00A73544">
      <w:pPr>
        <w:jc w:val="both"/>
        <w:rPr>
          <w:rFonts w:ascii="Times New Roman" w:hAnsi="Times New Roman" w:cs="Tahoma"/>
          <w:sz w:val="24"/>
          <w:szCs w:val="24"/>
          <w:shd w:val="clear" w:color="auto" w:fill="FFFFFF"/>
        </w:rPr>
      </w:pPr>
    </w:p>
    <w:p w:rsidR="00A73544" w:rsidRPr="00462B3F" w:rsidRDefault="009D6AB9">
      <w:pPr>
        <w:jc w:val="both"/>
        <w:rPr>
          <w:rFonts w:ascii="Times New Roman" w:hAnsi="Times New Roman" w:cs="Tahoma"/>
          <w:sz w:val="24"/>
          <w:szCs w:val="24"/>
          <w:shd w:val="clear" w:color="auto" w:fill="FFFFFF"/>
        </w:rPr>
      </w:pPr>
      <w:r w:rsidRPr="00462B3F">
        <w:rPr>
          <w:rFonts w:ascii="Times New Roman" w:hAnsi="Times New Roman" w:cs="Tahoma"/>
          <w:sz w:val="24"/>
          <w:szCs w:val="24"/>
          <w:shd w:val="clear" w:color="auto" w:fill="FFFFFF"/>
        </w:rPr>
        <w:t>I gruppi consiliari sono: Amiamo Mussomeli, Insieme per Mussomeli, Noi per Mussomeli e Uniti per Mussomeli.</w:t>
      </w:r>
    </w:p>
    <w:p w:rsidR="00A73544" w:rsidRPr="00462B3F" w:rsidRDefault="009D6AB9">
      <w:pPr>
        <w:jc w:val="center"/>
        <w:rPr>
          <w:rFonts w:ascii="Times New Roman" w:hAnsi="Times New Roman" w:cs="Tahoma"/>
          <w:sz w:val="24"/>
          <w:szCs w:val="24"/>
          <w:shd w:val="clear" w:color="auto" w:fill="FFFFFF"/>
        </w:rPr>
      </w:pPr>
      <w:r w:rsidRPr="00462B3F">
        <w:rPr>
          <w:rFonts w:ascii="Times New Roman" w:hAnsi="Times New Roman" w:cs="Tahoma"/>
          <w:sz w:val="24"/>
          <w:szCs w:val="24"/>
          <w:shd w:val="clear" w:color="auto" w:fill="FFFFFF"/>
        </w:rPr>
        <w:t>STRUTTURA ORGANIZZATIVA</w:t>
      </w:r>
    </w:p>
    <w:p w:rsidR="00A73544" w:rsidRPr="00462B3F" w:rsidRDefault="009D6AB9">
      <w:pPr>
        <w:jc w:val="both"/>
        <w:rPr>
          <w:rFonts w:ascii="Times New Roman" w:hAnsi="Times New Roman" w:cs="Tahoma"/>
          <w:sz w:val="24"/>
          <w:szCs w:val="24"/>
          <w:shd w:val="clear" w:color="auto" w:fill="FFFFFF"/>
        </w:rPr>
      </w:pPr>
      <w:r w:rsidRPr="00462B3F">
        <w:rPr>
          <w:rFonts w:ascii="Times New Roman" w:hAnsi="Times New Roman" w:cs="Tahoma"/>
          <w:sz w:val="24"/>
          <w:szCs w:val="24"/>
          <w:shd w:val="clear" w:color="auto" w:fill="FFFFFF"/>
        </w:rPr>
        <w:t xml:space="preserve">L’attuale struttura organizzativa consegue all’adozione della Deliberazione della Giunta comunale n.  36 del 28/03/2019, modificata con Delibera di Giunta Municipale. n. 49 del 09/05/2019, con la quale è stata approvata la nuova struttura organizzativa.  </w:t>
      </w:r>
    </w:p>
    <w:p w:rsidR="00A73544" w:rsidRPr="00462B3F" w:rsidRDefault="009D6AB9">
      <w:pPr>
        <w:widowControl w:val="0"/>
        <w:autoSpaceDE w:val="0"/>
        <w:jc w:val="both"/>
      </w:pPr>
      <w:r w:rsidRPr="00462B3F">
        <w:rPr>
          <w:rFonts w:ascii="Times New Roman" w:hAnsi="Times New Roman" w:cs="Tahoma"/>
          <w:sz w:val="24"/>
          <w:szCs w:val="24"/>
          <w:shd w:val="clear" w:color="auto" w:fill="FFFFFF"/>
        </w:rPr>
        <w:t>La struttura si articola in atto come di seguito:</w:t>
      </w:r>
    </w:p>
    <w:p w:rsidR="00A73544" w:rsidRPr="00462B3F" w:rsidRDefault="009D6AB9">
      <w:pPr>
        <w:widowControl w:val="0"/>
        <w:autoSpaceDE w:val="0"/>
        <w:jc w:val="both"/>
        <w:rPr>
          <w:rFonts w:ascii="Times New Roman" w:eastAsia="Times New Roman" w:hAnsi="Times New Roman" w:cs="Tahoma"/>
          <w:sz w:val="24"/>
          <w:szCs w:val="24"/>
          <w:shd w:val="clear" w:color="auto" w:fill="FFFFFF"/>
          <w:lang w:eastAsia="ar-SA"/>
        </w:rPr>
      </w:pPr>
      <w:r w:rsidRPr="00462B3F">
        <w:rPr>
          <w:rFonts w:ascii="Times New Roman" w:eastAsia="Times New Roman" w:hAnsi="Times New Roman" w:cs="Tahoma"/>
          <w:sz w:val="24"/>
          <w:szCs w:val="24"/>
          <w:shd w:val="clear" w:color="auto" w:fill="FFFFFF"/>
          <w:lang w:eastAsia="ar-SA"/>
        </w:rPr>
        <w:t>1^ Area Amministrativa,</w:t>
      </w:r>
    </w:p>
    <w:p w:rsidR="00A73544" w:rsidRPr="00462B3F" w:rsidRDefault="009D6AB9">
      <w:pPr>
        <w:widowControl w:val="0"/>
        <w:autoSpaceDE w:val="0"/>
        <w:jc w:val="both"/>
        <w:rPr>
          <w:rFonts w:ascii="Times New Roman" w:eastAsia="Times New Roman" w:hAnsi="Times New Roman" w:cs="Tahoma"/>
          <w:sz w:val="24"/>
          <w:szCs w:val="24"/>
          <w:shd w:val="clear" w:color="auto" w:fill="FFFFFF"/>
          <w:lang w:eastAsia="ar-SA"/>
        </w:rPr>
      </w:pPr>
      <w:r w:rsidRPr="00462B3F">
        <w:rPr>
          <w:rFonts w:ascii="Times New Roman" w:eastAsia="Times New Roman" w:hAnsi="Times New Roman" w:cs="Tahoma"/>
          <w:sz w:val="24"/>
          <w:szCs w:val="24"/>
          <w:shd w:val="clear" w:color="auto" w:fill="FFFFFF"/>
          <w:lang w:eastAsia="ar-SA"/>
        </w:rPr>
        <w:t>2^ Area Finanziaria,</w:t>
      </w:r>
    </w:p>
    <w:p w:rsidR="00A73544" w:rsidRPr="00462B3F" w:rsidRDefault="009D6AB9">
      <w:pPr>
        <w:widowControl w:val="0"/>
        <w:autoSpaceDE w:val="0"/>
        <w:jc w:val="both"/>
        <w:rPr>
          <w:rFonts w:ascii="Times New Roman" w:eastAsia="Times New Roman" w:hAnsi="Times New Roman" w:cs="Tahoma"/>
          <w:sz w:val="24"/>
          <w:szCs w:val="24"/>
          <w:shd w:val="clear" w:color="auto" w:fill="FFFFFF"/>
          <w:lang w:eastAsia="ar-SA"/>
        </w:rPr>
      </w:pPr>
      <w:r w:rsidRPr="00462B3F">
        <w:rPr>
          <w:rFonts w:ascii="Times New Roman" w:eastAsia="Times New Roman" w:hAnsi="Times New Roman" w:cs="Tahoma"/>
          <w:sz w:val="24"/>
          <w:szCs w:val="24"/>
          <w:shd w:val="clear" w:color="auto" w:fill="FFFFFF"/>
          <w:lang w:eastAsia="ar-SA"/>
        </w:rPr>
        <w:t>3^ Area Tecnica,</w:t>
      </w:r>
    </w:p>
    <w:p w:rsidR="00A73544" w:rsidRPr="00462B3F" w:rsidRDefault="009D6AB9">
      <w:pPr>
        <w:widowControl w:val="0"/>
        <w:autoSpaceDE w:val="0"/>
        <w:jc w:val="both"/>
        <w:rPr>
          <w:rFonts w:ascii="Times New Roman" w:eastAsia="Times New Roman" w:hAnsi="Times New Roman" w:cs="Tahoma"/>
          <w:sz w:val="24"/>
          <w:szCs w:val="24"/>
          <w:shd w:val="clear" w:color="auto" w:fill="FFFFFF"/>
          <w:lang w:eastAsia="ar-SA"/>
        </w:rPr>
      </w:pPr>
      <w:r w:rsidRPr="00462B3F">
        <w:rPr>
          <w:rFonts w:ascii="Times New Roman" w:eastAsia="Times New Roman" w:hAnsi="Times New Roman" w:cs="Tahoma"/>
          <w:sz w:val="24"/>
          <w:szCs w:val="24"/>
          <w:shd w:val="clear" w:color="auto" w:fill="FFFFFF"/>
          <w:lang w:eastAsia="ar-SA"/>
        </w:rPr>
        <w:t>4^ Area Vigilanza,</w:t>
      </w:r>
    </w:p>
    <w:p w:rsidR="00A73544" w:rsidRPr="00462B3F" w:rsidRDefault="009D6AB9">
      <w:pPr>
        <w:widowControl w:val="0"/>
        <w:autoSpaceDE w:val="0"/>
        <w:jc w:val="both"/>
      </w:pPr>
      <w:r w:rsidRPr="00462B3F">
        <w:rPr>
          <w:rFonts w:ascii="Times New Roman" w:eastAsia="Times New Roman" w:hAnsi="Times New Roman" w:cs="Tahoma"/>
          <w:sz w:val="24"/>
          <w:szCs w:val="24"/>
          <w:shd w:val="clear" w:color="auto" w:fill="FFFFFF"/>
          <w:lang w:eastAsia="ar-SA"/>
        </w:rPr>
        <w:t>al cui interno sono collocati i servizi e gli uffici che attualmente compongono la struttura organizzativa vigente.</w:t>
      </w:r>
      <w:r w:rsidRPr="00462B3F">
        <w:rPr>
          <w:rFonts w:ascii="Times New Roman" w:eastAsia="Times New Roman" w:hAnsi="Times New Roman" w:cs="Tahoma"/>
          <w:sz w:val="24"/>
          <w:szCs w:val="24"/>
          <w:shd w:val="clear" w:color="auto" w:fill="FFFFFF"/>
          <w:lang w:eastAsia="ar-SA"/>
        </w:rPr>
        <w:tab/>
      </w:r>
    </w:p>
    <w:p w:rsidR="00A73544" w:rsidRPr="00462B3F" w:rsidRDefault="009D6AB9">
      <w:pPr>
        <w:jc w:val="both"/>
      </w:pPr>
      <w:r w:rsidRPr="00462B3F">
        <w:rPr>
          <w:rFonts w:ascii="Times New Roman" w:eastAsia="Times New Roman" w:hAnsi="Times New Roman" w:cs="Tahoma"/>
          <w:sz w:val="24"/>
          <w:szCs w:val="24"/>
        </w:rPr>
        <w:t xml:space="preserve">Il numero di personale con contratto a tempo indeterminato in servizio è pari a n. 67 unità alla data del 31/12/2019; il numero di personale con contratto a tempo determinato e part </w:t>
      </w:r>
      <w:proofErr w:type="spellStart"/>
      <w:r w:rsidRPr="00462B3F">
        <w:rPr>
          <w:rFonts w:ascii="Times New Roman" w:eastAsia="Times New Roman" w:hAnsi="Times New Roman" w:cs="Tahoma"/>
          <w:sz w:val="24"/>
          <w:szCs w:val="24"/>
        </w:rPr>
        <w:t>time</w:t>
      </w:r>
      <w:proofErr w:type="spellEnd"/>
      <w:r w:rsidRPr="00462B3F">
        <w:rPr>
          <w:rFonts w:ascii="Times New Roman" w:eastAsia="Times New Roman" w:hAnsi="Times New Roman" w:cs="Tahoma"/>
          <w:sz w:val="24"/>
          <w:szCs w:val="24"/>
        </w:rPr>
        <w:t xml:space="preserve"> è pari a 22 unità alla data del 31/12/2019; sono altresì presenti n. 45 unità di personale addette alle attività socialmente utili (</w:t>
      </w:r>
      <w:proofErr w:type="spellStart"/>
      <w:r w:rsidRPr="00462B3F">
        <w:rPr>
          <w:rFonts w:ascii="Times New Roman" w:eastAsia="Times New Roman" w:hAnsi="Times New Roman" w:cs="Tahoma"/>
          <w:sz w:val="24"/>
          <w:szCs w:val="24"/>
        </w:rPr>
        <w:t>A.S.U.</w:t>
      </w:r>
      <w:proofErr w:type="spellEnd"/>
      <w:r w:rsidRPr="00462B3F">
        <w:rPr>
          <w:rFonts w:ascii="Times New Roman" w:eastAsia="Times New Roman" w:hAnsi="Times New Roman" w:cs="Tahoma"/>
          <w:sz w:val="24"/>
          <w:szCs w:val="24"/>
        </w:rPr>
        <w:t>), che vengono impiegate prevalentemente a supporto dei servizi interni e nei servizi scolastici, di asilo nido e di mensa, che il Comune gestisce direttamente e anche nei servizi di gestione dei rifiuti.</w:t>
      </w:r>
    </w:p>
    <w:p w:rsidR="00A73544" w:rsidRPr="00462B3F" w:rsidRDefault="009D6AB9">
      <w:pPr>
        <w:jc w:val="both"/>
      </w:pPr>
      <w:r w:rsidRPr="00462B3F">
        <w:rPr>
          <w:rFonts w:ascii="Times New Roman" w:hAnsi="Times New Roman" w:cs="Tahoma"/>
          <w:sz w:val="24"/>
          <w:szCs w:val="24"/>
          <w:shd w:val="clear" w:color="auto" w:fill="FFFFFF"/>
        </w:rPr>
        <w:t>Al fine di migliorare l’organizzazione interna e favorire un ambiente di lavoro sano, sotto il profilo della correttezza amministrativa, il buon andamento e l’imparzialità dell’amministrazione, nonché contestualmente di renderlo impermeabile ai fenomeni corruttivi, l’Amministrazione Comunale ha richiesto una revisione della Struttura Organizzativa e con nota n. 24994 del 27/12/2018, il Segretario Generale ha relazionato all’Amministrazione Comunale in merito a tale revisione. Alla predetta relazione è seguita la proposta di deliberazione per la revisione della Struttura Organizzativa approvata dalla Giunta con la delibera n. 36/2019 successivamente modificata con la delibera n. 49/2019.</w:t>
      </w:r>
    </w:p>
    <w:p w:rsidR="00A73544" w:rsidRPr="00462B3F" w:rsidRDefault="009D6AB9">
      <w:pPr>
        <w:suppressAutoHyphens w:val="0"/>
        <w:spacing w:line="276" w:lineRule="auto"/>
        <w:jc w:val="both"/>
        <w:rPr>
          <w:rFonts w:ascii="Times New Roman" w:hAnsi="Times New Roman" w:cs="Tahoma"/>
          <w:sz w:val="24"/>
          <w:szCs w:val="24"/>
          <w:shd w:val="clear" w:color="auto" w:fill="FFFFFF"/>
          <w:lang w:eastAsia="ar-SA"/>
        </w:rPr>
      </w:pPr>
      <w:r w:rsidRPr="00462B3F">
        <w:rPr>
          <w:rFonts w:ascii="Times New Roman" w:hAnsi="Times New Roman" w:cs="Tahoma"/>
          <w:sz w:val="24"/>
          <w:szCs w:val="24"/>
          <w:shd w:val="clear" w:color="auto" w:fill="FFFFFF"/>
          <w:lang w:eastAsia="ar-SA"/>
        </w:rPr>
        <w:t>Nel complesso, si è proposto di effettuare talune modifiche che comportano la parziale revisione della Struttura Organizzativa relativamente ai servizi per i quali permane una sorta di incertezza in ordine al regime delle competenze. E’stata inoltre espressa la necessità di provvedere alla variazione di parte dell'attuale assetto delle Aree funzionali, per equilibrare il peso delle funzioni e il numero delle unità di personale alle stesse assegn</w:t>
      </w:r>
      <w:r w:rsidRPr="00462B3F">
        <w:rPr>
          <w:rFonts w:ascii="Times New Roman" w:hAnsi="Times New Roman" w:cs="Tahoma"/>
          <w:sz w:val="24"/>
          <w:szCs w:val="24"/>
          <w:shd w:val="clear" w:color="auto" w:fill="FFFFFF"/>
          <w:lang w:eastAsia="ar-SA"/>
        </w:rPr>
        <w:t>a</w:t>
      </w:r>
      <w:r w:rsidRPr="00462B3F">
        <w:rPr>
          <w:rFonts w:ascii="Times New Roman" w:hAnsi="Times New Roman" w:cs="Tahoma"/>
          <w:sz w:val="24"/>
          <w:szCs w:val="24"/>
          <w:shd w:val="clear" w:color="auto" w:fill="FFFFFF"/>
          <w:lang w:eastAsia="ar-SA"/>
        </w:rPr>
        <w:t>te. Quest’ultima azione dovrà comunque conseguire, tranne alcuni casi particolari, alla rilevazione dei carichi di lavoro.</w:t>
      </w:r>
    </w:p>
    <w:p w:rsidR="00A73544" w:rsidRPr="00462B3F" w:rsidRDefault="009D6AB9">
      <w:pPr>
        <w:suppressAutoHyphens w:val="0"/>
        <w:spacing w:line="276" w:lineRule="auto"/>
        <w:jc w:val="both"/>
      </w:pPr>
      <w:r w:rsidRPr="00462B3F">
        <w:rPr>
          <w:rFonts w:ascii="Times New Roman" w:hAnsi="Times New Roman" w:cs="Tahoma"/>
          <w:sz w:val="24"/>
          <w:szCs w:val="24"/>
          <w:shd w:val="clear" w:color="auto" w:fill="FFFFFF"/>
          <w:lang w:eastAsia="ar-SA"/>
        </w:rPr>
        <w:t>In atto, la struttura organizzativa è in sintesi come di seguito:</w:t>
      </w:r>
    </w:p>
    <w:p w:rsidR="00A73544" w:rsidRPr="00462B3F" w:rsidRDefault="009D6AB9">
      <w:pPr>
        <w:ind w:left="426"/>
        <w:jc w:val="center"/>
      </w:pPr>
      <w:r w:rsidRPr="00462B3F">
        <w:rPr>
          <w:rFonts w:ascii="Times New Roman" w:eastAsia="Times New Roman" w:hAnsi="Times New Roman" w:cs="Tahoma"/>
          <w:sz w:val="24"/>
          <w:szCs w:val="24"/>
          <w:u w:val="single"/>
          <w:lang w:eastAsia="ar-SA"/>
        </w:rPr>
        <w:t>I AREA</w:t>
      </w:r>
    </w:p>
    <w:p w:rsidR="00A73544" w:rsidRPr="00462B3F" w:rsidRDefault="009D6AB9">
      <w:pPr>
        <w:ind w:left="426"/>
        <w:jc w:val="center"/>
      </w:pPr>
      <w:r w:rsidRPr="00462B3F">
        <w:rPr>
          <w:rFonts w:ascii="Times New Roman" w:eastAsia="Times New Roman" w:hAnsi="Times New Roman" w:cs="Tahoma"/>
          <w:sz w:val="24"/>
          <w:szCs w:val="24"/>
          <w:u w:val="single"/>
          <w:lang w:eastAsia="ar-SA"/>
        </w:rPr>
        <w:t>AMMINISTRATIVA</w:t>
      </w:r>
    </w:p>
    <w:tbl>
      <w:tblPr>
        <w:tblW w:w="19154" w:type="dxa"/>
        <w:tblInd w:w="108" w:type="dxa"/>
        <w:tblLayout w:type="fixed"/>
        <w:tblCellMar>
          <w:left w:w="10" w:type="dxa"/>
          <w:right w:w="10" w:type="dxa"/>
        </w:tblCellMar>
        <w:tblLook w:val="0000"/>
      </w:tblPr>
      <w:tblGrid>
        <w:gridCol w:w="4368"/>
        <w:gridCol w:w="2868"/>
        <w:gridCol w:w="1632"/>
        <w:gridCol w:w="3000"/>
        <w:gridCol w:w="3099"/>
        <w:gridCol w:w="4187"/>
      </w:tblGrid>
      <w:tr w:rsidR="00A73544" w:rsidRPr="00462B3F">
        <w:trPr>
          <w:trHeight w:val="1124"/>
        </w:trPr>
        <w:tc>
          <w:tcPr>
            <w:tcW w:w="4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A73544">
            <w:pPr>
              <w:snapToGrid w:val="0"/>
              <w:jc w:val="center"/>
              <w:rPr>
                <w:rFonts w:ascii="Times New Roman" w:hAnsi="Times New Roman" w:cs="Tahoma"/>
                <w:sz w:val="24"/>
                <w:szCs w:val="24"/>
              </w:rPr>
            </w:pPr>
          </w:p>
          <w:p w:rsidR="00A73544" w:rsidRPr="00462B3F" w:rsidRDefault="009D6AB9">
            <w:pPr>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Servizio affari generali e contenzioso</w:t>
            </w:r>
          </w:p>
        </w:tc>
        <w:tc>
          <w:tcPr>
            <w:tcW w:w="28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A73544">
            <w:pPr>
              <w:snapToGrid w:val="0"/>
              <w:jc w:val="center"/>
              <w:rPr>
                <w:rFonts w:ascii="Times New Roman" w:eastAsia="Times New Roman" w:hAnsi="Times New Roman" w:cs="Tahoma"/>
                <w:sz w:val="24"/>
                <w:szCs w:val="24"/>
                <w:lang w:eastAsia="ar-SA"/>
              </w:rPr>
            </w:pPr>
          </w:p>
          <w:p w:rsidR="00A73544" w:rsidRPr="00462B3F" w:rsidRDefault="009D6AB9">
            <w:pPr>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Servizio Risorse Umane</w:t>
            </w:r>
          </w:p>
        </w:tc>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A73544">
            <w:pPr>
              <w:snapToGrid w:val="0"/>
              <w:jc w:val="center"/>
              <w:rPr>
                <w:rFonts w:ascii="Times New Roman" w:eastAsia="Times New Roman" w:hAnsi="Times New Roman" w:cs="Tahoma"/>
                <w:sz w:val="24"/>
                <w:szCs w:val="24"/>
                <w:lang w:eastAsia="ar-SA"/>
              </w:rPr>
            </w:pPr>
          </w:p>
          <w:p w:rsidR="00A73544" w:rsidRPr="00462B3F" w:rsidRDefault="009D6AB9">
            <w:pPr>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Contratti</w:t>
            </w:r>
          </w:p>
        </w:tc>
        <w:tc>
          <w:tcPr>
            <w:tcW w:w="3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A73544">
            <w:pPr>
              <w:snapToGrid w:val="0"/>
              <w:jc w:val="center"/>
              <w:rPr>
                <w:rFonts w:ascii="Times New Roman" w:eastAsia="Times New Roman" w:hAnsi="Times New Roman" w:cs="Tahoma"/>
                <w:sz w:val="24"/>
                <w:szCs w:val="24"/>
                <w:lang w:eastAsia="ar-SA"/>
              </w:rPr>
            </w:pPr>
          </w:p>
          <w:p w:rsidR="00A73544" w:rsidRPr="00462B3F" w:rsidRDefault="009D6AB9">
            <w:pPr>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Trasparenza e Controlli</w:t>
            </w:r>
          </w:p>
        </w:tc>
        <w:tc>
          <w:tcPr>
            <w:tcW w:w="3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3544" w:rsidRPr="00462B3F" w:rsidRDefault="00A73544">
            <w:pPr>
              <w:snapToGrid w:val="0"/>
              <w:jc w:val="center"/>
              <w:rPr>
                <w:rFonts w:ascii="Times New Roman" w:eastAsia="Times New Roman" w:hAnsi="Times New Roman" w:cs="Tahoma"/>
                <w:sz w:val="24"/>
                <w:szCs w:val="24"/>
                <w:lang w:eastAsia="ar-SA"/>
              </w:rPr>
            </w:pPr>
          </w:p>
          <w:p w:rsidR="00A73544" w:rsidRPr="00462B3F" w:rsidRDefault="009D6AB9">
            <w:pPr>
              <w:jc w:val="center"/>
            </w:pPr>
            <w:r w:rsidRPr="00462B3F">
              <w:rPr>
                <w:rFonts w:ascii="Times New Roman" w:eastAsia="Times New Roman" w:hAnsi="Times New Roman" w:cs="Tahoma"/>
                <w:sz w:val="24"/>
                <w:szCs w:val="24"/>
                <w:lang w:eastAsia="ar-SA"/>
              </w:rPr>
              <w:t>Servizi Sociali/Scolastici</w:t>
            </w:r>
          </w:p>
        </w:tc>
        <w:tc>
          <w:tcPr>
            <w:tcW w:w="4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A73544">
            <w:pPr>
              <w:jc w:val="center"/>
            </w:pPr>
          </w:p>
          <w:p w:rsidR="00A73544" w:rsidRPr="00462B3F" w:rsidRDefault="009D6AB9">
            <w:pPr>
              <w:jc w:val="center"/>
            </w:pPr>
            <w:r w:rsidRPr="00462B3F">
              <w:rPr>
                <w:rFonts w:ascii="Times New Roman" w:eastAsia="Times New Roman" w:hAnsi="Times New Roman" w:cs="Tahoma"/>
                <w:sz w:val="24"/>
                <w:szCs w:val="24"/>
                <w:lang w:eastAsia="ar-SA"/>
              </w:rPr>
              <w:t>Servizi Demografici</w:t>
            </w:r>
          </w:p>
        </w:tc>
      </w:tr>
    </w:tbl>
    <w:p w:rsidR="00A73544" w:rsidRPr="00462B3F" w:rsidRDefault="00A73544">
      <w:pPr>
        <w:ind w:left="426"/>
        <w:jc w:val="center"/>
        <w:rPr>
          <w:rFonts w:ascii="Times New Roman" w:eastAsia="Times New Roman" w:hAnsi="Times New Roman" w:cs="Tahoma"/>
          <w:sz w:val="24"/>
          <w:szCs w:val="24"/>
          <w:u w:val="single"/>
          <w:lang w:eastAsia="ar-SA"/>
        </w:rPr>
      </w:pPr>
    </w:p>
    <w:p w:rsidR="00A73544" w:rsidRPr="00462B3F" w:rsidRDefault="009D6AB9">
      <w:pPr>
        <w:ind w:left="426"/>
        <w:jc w:val="center"/>
      </w:pPr>
      <w:r w:rsidRPr="00462B3F">
        <w:rPr>
          <w:rFonts w:ascii="Times New Roman" w:eastAsia="Times New Roman" w:hAnsi="Times New Roman" w:cs="Tahoma"/>
          <w:sz w:val="24"/>
          <w:szCs w:val="24"/>
          <w:u w:val="single"/>
          <w:lang w:eastAsia="ar-SA"/>
        </w:rPr>
        <w:t>II AREA</w:t>
      </w:r>
    </w:p>
    <w:p w:rsidR="00A73544" w:rsidRPr="00462B3F" w:rsidRDefault="009D6AB9">
      <w:pPr>
        <w:ind w:left="426" w:right="34"/>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lastRenderedPageBreak/>
        <w:t>Finanziaria</w:t>
      </w:r>
    </w:p>
    <w:tbl>
      <w:tblPr>
        <w:tblW w:w="14951" w:type="dxa"/>
        <w:tblInd w:w="10" w:type="dxa"/>
        <w:tblLayout w:type="fixed"/>
        <w:tblCellMar>
          <w:left w:w="10" w:type="dxa"/>
          <w:right w:w="10" w:type="dxa"/>
        </w:tblCellMar>
        <w:tblLook w:val="0000"/>
      </w:tblPr>
      <w:tblGrid>
        <w:gridCol w:w="4005"/>
        <w:gridCol w:w="4995"/>
        <w:gridCol w:w="3049"/>
        <w:gridCol w:w="2902"/>
      </w:tblGrid>
      <w:tr w:rsidR="00A73544" w:rsidRPr="00462B3F">
        <w:tc>
          <w:tcPr>
            <w:tcW w:w="40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A73544" w:rsidRPr="00462B3F" w:rsidRDefault="009D6AB9">
            <w:pPr>
              <w:tabs>
                <w:tab w:val="left" w:pos="1994"/>
                <w:tab w:val="left" w:pos="2274"/>
              </w:tabs>
              <w:ind w:left="16" w:right="-692"/>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Servizio Finanziario e ragioneria</w:t>
            </w:r>
          </w:p>
        </w:tc>
        <w:tc>
          <w:tcPr>
            <w:tcW w:w="499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A73544" w:rsidRPr="00462B3F" w:rsidRDefault="009D6AB9">
            <w:pP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Servizio di programmazione e controlli interni</w:t>
            </w:r>
          </w:p>
        </w:tc>
        <w:tc>
          <w:tcPr>
            <w:tcW w:w="304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A73544" w:rsidRPr="00462B3F" w:rsidRDefault="009D6AB9">
            <w:pPr>
              <w:tabs>
                <w:tab w:val="left" w:pos="3624"/>
              </w:tabs>
              <w:ind w:right="390"/>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Servizio di economato/CED</w:t>
            </w:r>
          </w:p>
        </w:tc>
        <w:tc>
          <w:tcPr>
            <w:tcW w:w="290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vAlign w:val="center"/>
          </w:tcPr>
          <w:p w:rsidR="00A73544" w:rsidRPr="00462B3F" w:rsidRDefault="009D6AB9">
            <w:pPr>
              <w:ind w:right="291"/>
              <w:jc w:val="center"/>
            </w:pPr>
            <w:r w:rsidRPr="00462B3F">
              <w:rPr>
                <w:rFonts w:ascii="Times New Roman" w:eastAsia="Times New Roman" w:hAnsi="Times New Roman" w:cs="Tahoma"/>
                <w:sz w:val="24"/>
                <w:szCs w:val="24"/>
                <w:lang w:eastAsia="ar-SA"/>
              </w:rPr>
              <w:t>Servizio tributi</w:t>
            </w:r>
          </w:p>
        </w:tc>
      </w:tr>
    </w:tbl>
    <w:p w:rsidR="00A73544" w:rsidRPr="00462B3F" w:rsidRDefault="00A73544">
      <w:pPr>
        <w:suppressAutoHyphens w:val="0"/>
        <w:spacing w:line="276" w:lineRule="auto"/>
        <w:jc w:val="both"/>
        <w:rPr>
          <w:rFonts w:ascii="Times New Roman" w:hAnsi="Times New Roman" w:cs="Tahoma"/>
          <w:sz w:val="24"/>
          <w:szCs w:val="24"/>
          <w:shd w:val="clear" w:color="auto" w:fill="FFFFFF"/>
          <w:lang w:eastAsia="ar-SA"/>
        </w:rPr>
      </w:pPr>
    </w:p>
    <w:p w:rsidR="00A73544" w:rsidRPr="00462B3F" w:rsidRDefault="009D6AB9">
      <w:pPr>
        <w:ind w:left="426"/>
        <w:jc w:val="center"/>
      </w:pPr>
      <w:r w:rsidRPr="00462B3F">
        <w:rPr>
          <w:rFonts w:ascii="Times New Roman" w:eastAsia="Times New Roman" w:hAnsi="Times New Roman" w:cs="Tahoma"/>
          <w:sz w:val="24"/>
          <w:szCs w:val="24"/>
          <w:u w:val="single"/>
          <w:lang w:eastAsia="ar-SA"/>
        </w:rPr>
        <w:t>III AREA</w:t>
      </w:r>
    </w:p>
    <w:p w:rsidR="00A73544" w:rsidRPr="00462B3F" w:rsidRDefault="009D6AB9">
      <w:pPr>
        <w:ind w:left="426"/>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Tecnica</w:t>
      </w:r>
    </w:p>
    <w:p w:rsidR="00A73544" w:rsidRPr="00462B3F" w:rsidRDefault="00A73544">
      <w:pPr>
        <w:pStyle w:val="Textbody"/>
      </w:pPr>
    </w:p>
    <w:tbl>
      <w:tblPr>
        <w:tblW w:w="20044" w:type="dxa"/>
        <w:tblInd w:w="55" w:type="dxa"/>
        <w:tblLayout w:type="fixed"/>
        <w:tblCellMar>
          <w:left w:w="10" w:type="dxa"/>
          <w:right w:w="10" w:type="dxa"/>
        </w:tblCellMar>
        <w:tblLook w:val="0000"/>
      </w:tblPr>
      <w:tblGrid>
        <w:gridCol w:w="2242"/>
        <w:gridCol w:w="6494"/>
        <w:gridCol w:w="5028"/>
        <w:gridCol w:w="2439"/>
        <w:gridCol w:w="3841"/>
      </w:tblGrid>
      <w:tr w:rsidR="00A73544" w:rsidRPr="00462B3F">
        <w:trPr>
          <w:trHeight w:val="1203"/>
        </w:trPr>
        <w:tc>
          <w:tcPr>
            <w:tcW w:w="22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A73544" w:rsidRPr="00462B3F" w:rsidRDefault="009D6AB9">
            <w:pPr>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Servizio Territorio</w:t>
            </w:r>
          </w:p>
          <w:p w:rsidR="00A73544" w:rsidRPr="00462B3F" w:rsidRDefault="00A73544">
            <w:pPr>
              <w:jc w:val="center"/>
              <w:rPr>
                <w:rFonts w:ascii="Times New Roman" w:eastAsia="Times New Roman" w:hAnsi="Times New Roman" w:cs="Tahoma"/>
                <w:sz w:val="24"/>
                <w:szCs w:val="24"/>
                <w:lang w:eastAsia="ar-SA"/>
              </w:rPr>
            </w:pPr>
          </w:p>
        </w:tc>
        <w:tc>
          <w:tcPr>
            <w:tcW w:w="649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A73544" w:rsidRPr="00462B3F" w:rsidRDefault="009D6AB9">
            <w:pPr>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Servizio manutenzione e pronto intervento Viabilità</w:t>
            </w:r>
          </w:p>
          <w:p w:rsidR="00A73544" w:rsidRPr="00462B3F" w:rsidRDefault="00A73544">
            <w:pPr>
              <w:jc w:val="center"/>
              <w:rPr>
                <w:rFonts w:ascii="Times New Roman" w:eastAsia="Times New Roman" w:hAnsi="Times New Roman" w:cs="Tahoma"/>
                <w:sz w:val="24"/>
                <w:szCs w:val="24"/>
                <w:lang w:eastAsia="ar-SA"/>
              </w:rPr>
            </w:pPr>
          </w:p>
        </w:tc>
        <w:tc>
          <w:tcPr>
            <w:tcW w:w="502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A73544" w:rsidRPr="00462B3F" w:rsidRDefault="009D6AB9">
            <w:pPr>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Servizio Igiene Ambientale e Servizi cimiteriali</w:t>
            </w:r>
          </w:p>
        </w:tc>
        <w:tc>
          <w:tcPr>
            <w:tcW w:w="243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A73544" w:rsidRPr="00462B3F" w:rsidRDefault="009D6AB9">
            <w:pPr>
              <w:ind w:left="-1088" w:right="16" w:firstLine="1101"/>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SUAP/SUE</w:t>
            </w:r>
          </w:p>
          <w:p w:rsidR="00A73544" w:rsidRPr="00462B3F" w:rsidRDefault="00A73544">
            <w:pPr>
              <w:jc w:val="center"/>
              <w:rPr>
                <w:rFonts w:ascii="Times New Roman" w:eastAsia="Times New Roman" w:hAnsi="Times New Roman" w:cs="Tahoma"/>
                <w:sz w:val="24"/>
                <w:szCs w:val="24"/>
                <w:lang w:eastAsia="ar-SA"/>
              </w:rPr>
            </w:pPr>
          </w:p>
        </w:tc>
        <w:tc>
          <w:tcPr>
            <w:tcW w:w="384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vAlign w:val="center"/>
          </w:tcPr>
          <w:p w:rsidR="00A73544" w:rsidRPr="00462B3F" w:rsidRDefault="009D6AB9">
            <w:pPr>
              <w:ind w:left="-1950"/>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 xml:space="preserve">                              </w:t>
            </w:r>
          </w:p>
          <w:p w:rsidR="00A73544" w:rsidRPr="00462B3F" w:rsidRDefault="009D6AB9">
            <w:pPr>
              <w:jc w:val="center"/>
            </w:pPr>
            <w:r w:rsidRPr="00462B3F">
              <w:rPr>
                <w:rFonts w:ascii="Times New Roman" w:eastAsia="Times New Roman" w:hAnsi="Times New Roman" w:cs="Tahoma"/>
                <w:sz w:val="24"/>
                <w:szCs w:val="24"/>
                <w:lang w:eastAsia="ar-SA"/>
              </w:rPr>
              <w:t>Energia Telefonia Servizi</w:t>
            </w:r>
          </w:p>
          <w:p w:rsidR="00A73544" w:rsidRPr="00462B3F" w:rsidRDefault="00A73544">
            <w:pPr>
              <w:jc w:val="center"/>
            </w:pPr>
          </w:p>
          <w:p w:rsidR="00A73544" w:rsidRPr="00462B3F" w:rsidRDefault="00A73544">
            <w:pPr>
              <w:ind w:left="-1950"/>
              <w:jc w:val="center"/>
              <w:rPr>
                <w:rFonts w:ascii="Times New Roman" w:eastAsia="Times New Roman" w:hAnsi="Times New Roman" w:cs="Tahoma"/>
                <w:sz w:val="24"/>
                <w:szCs w:val="24"/>
                <w:lang w:eastAsia="ar-SA"/>
              </w:rPr>
            </w:pPr>
          </w:p>
        </w:tc>
      </w:tr>
    </w:tbl>
    <w:p w:rsidR="00A73544" w:rsidRPr="00462B3F" w:rsidRDefault="00A73544">
      <w:pPr>
        <w:suppressAutoHyphens w:val="0"/>
        <w:spacing w:line="276" w:lineRule="auto"/>
        <w:jc w:val="both"/>
        <w:rPr>
          <w:rFonts w:ascii="Times New Roman" w:hAnsi="Times New Roman" w:cs="Tahoma"/>
          <w:sz w:val="24"/>
          <w:szCs w:val="24"/>
          <w:shd w:val="clear" w:color="auto" w:fill="FFFFFF"/>
          <w:lang w:eastAsia="ar-SA"/>
        </w:rPr>
      </w:pPr>
    </w:p>
    <w:p w:rsidR="00A73544" w:rsidRPr="00462B3F" w:rsidRDefault="009D6AB9">
      <w:pPr>
        <w:ind w:left="426"/>
        <w:jc w:val="center"/>
      </w:pPr>
      <w:r w:rsidRPr="00462B3F">
        <w:rPr>
          <w:rFonts w:ascii="Times New Roman" w:eastAsia="Times New Roman" w:hAnsi="Times New Roman" w:cs="Tahoma"/>
          <w:sz w:val="24"/>
          <w:szCs w:val="24"/>
          <w:u w:val="single"/>
          <w:lang w:eastAsia="ar-SA"/>
        </w:rPr>
        <w:t>IV AREA</w:t>
      </w:r>
    </w:p>
    <w:p w:rsidR="00A73544" w:rsidRPr="00462B3F" w:rsidRDefault="009D6AB9">
      <w:pPr>
        <w:ind w:left="426"/>
        <w:jc w:val="center"/>
      </w:pPr>
      <w:r w:rsidRPr="00462B3F">
        <w:rPr>
          <w:rFonts w:ascii="Times New Roman" w:eastAsia="Times New Roman" w:hAnsi="Times New Roman" w:cs="Tahoma"/>
          <w:sz w:val="24"/>
          <w:szCs w:val="24"/>
          <w:lang w:eastAsia="ar-SA"/>
        </w:rPr>
        <w:t>Vigilanza</w:t>
      </w:r>
    </w:p>
    <w:tbl>
      <w:tblPr>
        <w:tblW w:w="20025" w:type="dxa"/>
        <w:tblInd w:w="55" w:type="dxa"/>
        <w:tblLayout w:type="fixed"/>
        <w:tblCellMar>
          <w:left w:w="10" w:type="dxa"/>
          <w:right w:w="10" w:type="dxa"/>
        </w:tblCellMar>
        <w:tblLook w:val="0000"/>
      </w:tblPr>
      <w:tblGrid>
        <w:gridCol w:w="4780"/>
        <w:gridCol w:w="4649"/>
        <w:gridCol w:w="2884"/>
        <w:gridCol w:w="7712"/>
      </w:tblGrid>
      <w:tr w:rsidR="00A73544" w:rsidRPr="00462B3F">
        <w:tc>
          <w:tcPr>
            <w:tcW w:w="478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A73544" w:rsidRPr="00462B3F" w:rsidRDefault="00A73544">
            <w:pPr>
              <w:snapToGrid w:val="0"/>
              <w:jc w:val="center"/>
              <w:rPr>
                <w:rFonts w:ascii="Times New Roman" w:hAnsi="Times New Roman" w:cs="Tahoma"/>
                <w:sz w:val="24"/>
                <w:szCs w:val="24"/>
              </w:rPr>
            </w:pPr>
          </w:p>
          <w:p w:rsidR="00A73544" w:rsidRPr="00462B3F" w:rsidRDefault="009D6AB9">
            <w:pPr>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Servizio viabilità e circolazione stradale</w:t>
            </w:r>
          </w:p>
        </w:tc>
        <w:tc>
          <w:tcPr>
            <w:tcW w:w="464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A73544" w:rsidRPr="00462B3F" w:rsidRDefault="00A73544">
            <w:pPr>
              <w:snapToGrid w:val="0"/>
              <w:jc w:val="center"/>
              <w:rPr>
                <w:rFonts w:ascii="Times New Roman" w:eastAsia="Times New Roman" w:hAnsi="Times New Roman" w:cs="Tahoma"/>
                <w:sz w:val="24"/>
                <w:szCs w:val="24"/>
                <w:lang w:eastAsia="ar-SA"/>
              </w:rPr>
            </w:pPr>
          </w:p>
          <w:p w:rsidR="00A73544" w:rsidRPr="00462B3F" w:rsidRDefault="009D6AB9">
            <w:pPr>
              <w:ind w:left="16"/>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Servizio di polizia amministrativa</w:t>
            </w:r>
          </w:p>
        </w:tc>
        <w:tc>
          <w:tcPr>
            <w:tcW w:w="288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A73544" w:rsidRPr="00462B3F" w:rsidRDefault="00A73544">
            <w:pPr>
              <w:snapToGrid w:val="0"/>
              <w:jc w:val="center"/>
              <w:rPr>
                <w:rFonts w:ascii="Times New Roman" w:eastAsia="Times New Roman" w:hAnsi="Times New Roman" w:cs="Tahoma"/>
                <w:sz w:val="24"/>
                <w:szCs w:val="24"/>
                <w:lang w:eastAsia="ar-SA"/>
              </w:rPr>
            </w:pPr>
          </w:p>
          <w:p w:rsidR="00A73544" w:rsidRPr="00462B3F" w:rsidRDefault="009D6AB9">
            <w:pPr>
              <w:jc w:val="center"/>
              <w:rPr>
                <w:rFonts w:ascii="Times New Roman" w:eastAsia="Times New Roman" w:hAnsi="Times New Roman" w:cs="Tahoma"/>
                <w:sz w:val="24"/>
                <w:szCs w:val="24"/>
                <w:lang w:eastAsia="ar-SA"/>
              </w:rPr>
            </w:pPr>
            <w:r w:rsidRPr="00462B3F">
              <w:rPr>
                <w:rFonts w:ascii="Times New Roman" w:eastAsia="Times New Roman" w:hAnsi="Times New Roman" w:cs="Tahoma"/>
                <w:sz w:val="24"/>
                <w:szCs w:val="24"/>
                <w:lang w:eastAsia="ar-SA"/>
              </w:rPr>
              <w:t>Servizio di zootecnia</w:t>
            </w:r>
          </w:p>
        </w:tc>
        <w:tc>
          <w:tcPr>
            <w:tcW w:w="771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A73544" w:rsidRPr="00462B3F" w:rsidRDefault="00A73544">
            <w:pPr>
              <w:snapToGrid w:val="0"/>
              <w:jc w:val="center"/>
              <w:rPr>
                <w:rFonts w:ascii="Times New Roman" w:eastAsia="Times New Roman" w:hAnsi="Times New Roman" w:cs="Tahoma"/>
                <w:sz w:val="24"/>
                <w:szCs w:val="24"/>
                <w:lang w:eastAsia="ar-SA"/>
              </w:rPr>
            </w:pPr>
          </w:p>
          <w:p w:rsidR="00A73544" w:rsidRPr="00462B3F" w:rsidRDefault="009D6AB9">
            <w:pPr>
              <w:jc w:val="center"/>
            </w:pPr>
            <w:r w:rsidRPr="00462B3F">
              <w:rPr>
                <w:rFonts w:ascii="Times New Roman" w:eastAsia="Times New Roman" w:hAnsi="Times New Roman" w:cs="Tahoma"/>
                <w:sz w:val="24"/>
                <w:szCs w:val="24"/>
                <w:lang w:eastAsia="ar-SA"/>
              </w:rPr>
              <w:t>Servizio di Polizia Giudiziaria e Pubblica Sicurezza</w:t>
            </w:r>
          </w:p>
        </w:tc>
      </w:tr>
    </w:tbl>
    <w:p w:rsidR="00A73544" w:rsidRPr="00462B3F" w:rsidRDefault="00A73544">
      <w:pPr>
        <w:suppressAutoHyphens w:val="0"/>
        <w:spacing w:line="276" w:lineRule="auto"/>
        <w:jc w:val="both"/>
        <w:rPr>
          <w:rFonts w:ascii="Times New Roman" w:hAnsi="Times New Roman" w:cs="Tahoma"/>
          <w:sz w:val="24"/>
          <w:szCs w:val="24"/>
          <w:shd w:val="clear" w:color="auto" w:fill="FFFFFF"/>
          <w:lang w:eastAsia="ar-SA"/>
        </w:rPr>
      </w:pPr>
    </w:p>
    <w:p w:rsidR="00A73544" w:rsidRPr="00462B3F" w:rsidRDefault="009D6AB9">
      <w:pPr>
        <w:suppressAutoHyphens w:val="0"/>
        <w:spacing w:line="276" w:lineRule="auto"/>
        <w:jc w:val="both"/>
      </w:pPr>
      <w:r w:rsidRPr="00462B3F">
        <w:rPr>
          <w:rFonts w:ascii="Times New Roman" w:hAnsi="Times New Roman" w:cs="Tahoma"/>
          <w:sz w:val="24"/>
          <w:szCs w:val="24"/>
          <w:shd w:val="clear" w:color="auto" w:fill="FFFFFF"/>
          <w:lang w:eastAsia="ar-SA"/>
        </w:rPr>
        <w:t>Va detto che l’organizzazione comunale è stata oggetto di particolare attenzione. Con nota n. 16621 del 21 agosto 2018 è stata espressa direttiva in materia di atti amministrativi per indirizzare gli uffici nella migliore g</w:t>
      </w:r>
      <w:r w:rsidRPr="00462B3F">
        <w:rPr>
          <w:rFonts w:ascii="Times New Roman" w:hAnsi="Times New Roman" w:cs="Tahoma"/>
          <w:sz w:val="24"/>
          <w:szCs w:val="24"/>
          <w:shd w:val="clear" w:color="auto" w:fill="FFFFFF"/>
          <w:lang w:eastAsia="ar-SA"/>
        </w:rPr>
        <w:t>e</w:t>
      </w:r>
      <w:r w:rsidRPr="00462B3F">
        <w:rPr>
          <w:rFonts w:ascii="Times New Roman" w:hAnsi="Times New Roman" w:cs="Tahoma"/>
          <w:sz w:val="24"/>
          <w:szCs w:val="24"/>
          <w:shd w:val="clear" w:color="auto" w:fill="FFFFFF"/>
          <w:lang w:eastAsia="ar-SA"/>
        </w:rPr>
        <w:t>stione del procedimento amministrativo e sugli obblighi di pubblicazione.</w:t>
      </w:r>
    </w:p>
    <w:p w:rsidR="00A73544" w:rsidRPr="00462B3F" w:rsidRDefault="009D6AB9">
      <w:pPr>
        <w:suppressAutoHyphens w:val="0"/>
        <w:spacing w:line="276" w:lineRule="auto"/>
        <w:jc w:val="both"/>
      </w:pPr>
      <w:r w:rsidRPr="00462B3F">
        <w:rPr>
          <w:rFonts w:ascii="Times New Roman" w:hAnsi="Times New Roman" w:cs="Tahoma"/>
          <w:sz w:val="24"/>
          <w:szCs w:val="24"/>
          <w:shd w:val="clear" w:color="auto" w:fill="FFFFFF"/>
          <w:lang w:eastAsia="ar-SA"/>
        </w:rPr>
        <w:t>In data 04 settembre 2018 è stata espletata una conferenza di servizi come da verbale ad oggetto “Contenzioso- Struttura Organizzativa e carichi di lavoro- Proposte di deliberazione/delibere/determinazioni. Verbale di conferenza di servizi” e, con deliberazione di Giunta Comunale n. 145 del 24/09/2018, si è proceduto all’istituzione e alla costituzione del Gruppo di Lavoro per il contenzioso dell’Ente allo scopo di suddividere le comp</w:t>
      </w:r>
      <w:r w:rsidRPr="00462B3F">
        <w:rPr>
          <w:rFonts w:ascii="Times New Roman" w:hAnsi="Times New Roman" w:cs="Tahoma"/>
          <w:sz w:val="24"/>
          <w:szCs w:val="24"/>
          <w:shd w:val="clear" w:color="auto" w:fill="FFFFFF"/>
          <w:lang w:eastAsia="ar-SA"/>
        </w:rPr>
        <w:t>e</w:t>
      </w:r>
      <w:r w:rsidRPr="00462B3F">
        <w:rPr>
          <w:rFonts w:ascii="Times New Roman" w:hAnsi="Times New Roman" w:cs="Tahoma"/>
          <w:sz w:val="24"/>
          <w:szCs w:val="24"/>
          <w:shd w:val="clear" w:color="auto" w:fill="FFFFFF"/>
          <w:lang w:eastAsia="ar-SA"/>
        </w:rPr>
        <w:t>tenze connesse al contenzioso e di alleggerire nel contempo l’attività del Segretario Generale, cui risultano affidati i compiti inerenti il servizio, in aggiunta a quelli propri già gravanti sullo stesso.</w:t>
      </w:r>
    </w:p>
    <w:p w:rsidR="00A73544" w:rsidRPr="00462B3F" w:rsidRDefault="009D6AB9">
      <w:pPr>
        <w:suppressAutoHyphens w:val="0"/>
        <w:spacing w:line="276" w:lineRule="auto"/>
        <w:jc w:val="both"/>
        <w:rPr>
          <w:rFonts w:ascii="Times New Roman" w:hAnsi="Times New Roman" w:cs="Tahoma"/>
          <w:sz w:val="24"/>
          <w:szCs w:val="24"/>
          <w:shd w:val="clear" w:color="auto" w:fill="FFFFFF"/>
          <w:lang w:eastAsia="ar-SA"/>
        </w:rPr>
      </w:pPr>
      <w:r w:rsidRPr="00462B3F">
        <w:rPr>
          <w:rFonts w:ascii="Times New Roman" w:hAnsi="Times New Roman" w:cs="Tahoma"/>
          <w:sz w:val="24"/>
          <w:szCs w:val="24"/>
          <w:shd w:val="clear" w:color="auto" w:fill="FFFFFF"/>
          <w:lang w:eastAsia="ar-SA"/>
        </w:rPr>
        <w:t xml:space="preserve">Va, inoltre, evidenziato che con deliberazione di Consiglio Comunale n. 33 del 07/07/2016, avente a oggetto “Deliberazione della sezione controllo della Corte dei Conti per la Regione Siciliana n. 51/2016 PRSP del 28 gennaio 2016. Dichiarazione di dissesto finanziario ai sensi dell’art. 244 del D. </w:t>
      </w:r>
      <w:proofErr w:type="spellStart"/>
      <w:r w:rsidRPr="00462B3F">
        <w:rPr>
          <w:rFonts w:ascii="Times New Roman" w:hAnsi="Times New Roman" w:cs="Tahoma"/>
          <w:sz w:val="24"/>
          <w:szCs w:val="24"/>
          <w:shd w:val="clear" w:color="auto" w:fill="FFFFFF"/>
          <w:lang w:eastAsia="ar-SA"/>
        </w:rPr>
        <w:t>Lgs</w:t>
      </w:r>
      <w:proofErr w:type="spellEnd"/>
      <w:r w:rsidRPr="00462B3F">
        <w:rPr>
          <w:rFonts w:ascii="Times New Roman" w:hAnsi="Times New Roman" w:cs="Tahoma"/>
          <w:sz w:val="24"/>
          <w:szCs w:val="24"/>
          <w:shd w:val="clear" w:color="auto" w:fill="FFFFFF"/>
          <w:lang w:eastAsia="ar-SA"/>
        </w:rPr>
        <w:t xml:space="preserve">. n. 267/2000 e </w:t>
      </w:r>
      <w:proofErr w:type="spellStart"/>
      <w:r w:rsidRPr="00462B3F">
        <w:rPr>
          <w:rFonts w:ascii="Times New Roman" w:hAnsi="Times New Roman" w:cs="Tahoma"/>
          <w:sz w:val="24"/>
          <w:szCs w:val="24"/>
          <w:shd w:val="clear" w:color="auto" w:fill="FFFFFF"/>
          <w:lang w:eastAsia="ar-SA"/>
        </w:rPr>
        <w:t>s.m.i.</w:t>
      </w:r>
      <w:proofErr w:type="spellEnd"/>
      <w:r w:rsidRPr="00462B3F">
        <w:rPr>
          <w:rFonts w:ascii="Times New Roman" w:hAnsi="Times New Roman" w:cs="Tahoma"/>
          <w:sz w:val="24"/>
          <w:szCs w:val="24"/>
          <w:shd w:val="clear" w:color="auto" w:fill="FFFFFF"/>
          <w:lang w:eastAsia="ar-SA"/>
        </w:rPr>
        <w:t>” è stato dichiarato il dissesto finanziario del Comune di Mussomeli, e con successivo decreto del Presidente della Repubblica del 23/11/2016, assunto al prot. di questo Ente al n. 25775 del 07 dicembre 2016, è stato nominato l’Organo Straordinario di Liquidazione per l’amministrazione della gestione e dell’indebitamento pregresso del Comune di Mussomeli, nonché per l’adozione di tutti i provvedimenti per l’estinzione dei debiti dell’Ente. In data 7 giugno 2021 il Ministero dell’Interno ha approvato il piano di estinzione delle passività pregresse, predisposto dall’OSL, fornendo indicazioni per il prosieguo delle attività di liquidazione.</w:t>
      </w:r>
    </w:p>
    <w:p w:rsidR="00A73544" w:rsidRPr="00462B3F" w:rsidRDefault="009D6AB9">
      <w:pPr>
        <w:suppressAutoHyphens w:val="0"/>
        <w:spacing w:line="276" w:lineRule="auto"/>
        <w:jc w:val="both"/>
      </w:pPr>
      <w:r w:rsidRPr="00462B3F">
        <w:rPr>
          <w:rFonts w:ascii="Times New Roman" w:hAnsi="Times New Roman" w:cs="Tahoma"/>
          <w:sz w:val="24"/>
          <w:szCs w:val="24"/>
          <w:shd w:val="clear" w:color="auto" w:fill="FFFFFF"/>
          <w:lang w:eastAsia="ar-SA"/>
        </w:rPr>
        <w:t xml:space="preserve">La condizione di dissesto dell’Ente con riguardo ai debiti pregressi al 31 dicembre 2015 ha inciso e incide sulle politiche del personale, comportando una notevole attenzione sulle procedure di spesa e rendendo in qualche modo più sicura l’attività complessiva del </w:t>
      </w:r>
      <w:r w:rsidRPr="00462B3F">
        <w:rPr>
          <w:rFonts w:ascii="Times New Roman" w:hAnsi="Times New Roman" w:cs="Tahoma"/>
          <w:sz w:val="24"/>
          <w:szCs w:val="24"/>
          <w:lang w:eastAsia="ar-SA"/>
        </w:rPr>
        <w:t>Comune.</w:t>
      </w:r>
    </w:p>
    <w:p w:rsidR="00A73544" w:rsidRPr="00462B3F" w:rsidRDefault="009D6AB9">
      <w:pPr>
        <w:autoSpaceDE w:val="0"/>
        <w:ind w:firstLine="1134"/>
        <w:jc w:val="both"/>
        <w:rPr>
          <w:rFonts w:ascii="Times New Roman" w:hAnsi="Times New Roman" w:cs="Tahoma"/>
          <w:sz w:val="24"/>
          <w:szCs w:val="24"/>
        </w:rPr>
      </w:pPr>
      <w:r w:rsidRPr="00462B3F">
        <w:rPr>
          <w:rFonts w:ascii="Times New Roman" w:hAnsi="Times New Roman" w:cs="Tahoma"/>
          <w:sz w:val="24"/>
          <w:szCs w:val="24"/>
        </w:rPr>
        <w:t>L'attuale assetto organizzativo risente delle limitazioni derivanti dal dissesto finanziario ed è sottoposto a sforzi notevoli che tendono ad assicurare il rispetto dei canoni di miglioramento dell’efficienza, dell’efficacia e dell’economicità.</w:t>
      </w:r>
    </w:p>
    <w:p w:rsidR="00A73544" w:rsidRPr="00462B3F" w:rsidRDefault="009D6AB9">
      <w:pPr>
        <w:autoSpaceDE w:val="0"/>
        <w:ind w:firstLine="1134"/>
        <w:jc w:val="both"/>
      </w:pPr>
      <w:r w:rsidRPr="00462B3F">
        <w:rPr>
          <w:rFonts w:ascii="Times New Roman" w:hAnsi="Times New Roman" w:cs="Tahoma"/>
          <w:sz w:val="24"/>
          <w:szCs w:val="24"/>
        </w:rPr>
        <w:t xml:space="preserve">Per quanto qui maggiormente può interessare, le maggiori criticità riscontrate sono quelle generalmente riscontrabili nella gran parte dei Comuni italiani delle stesse dimensioni: la sempre più evidente necessità di assicurare, in modo diffuso ed articolato, un adeguato livello professionale di tipo specialistico ai singoli uffici, in termini di competenze e conoscenze, in ragione della crescente complessità del contesto giuridico - amministrativo e del </w:t>
      </w:r>
      <w:proofErr w:type="spellStart"/>
      <w:r w:rsidRPr="00462B3F">
        <w:rPr>
          <w:rFonts w:ascii="Times New Roman" w:hAnsi="Times New Roman" w:cs="Tahoma"/>
          <w:sz w:val="24"/>
          <w:szCs w:val="24"/>
        </w:rPr>
        <w:t>vieppiù</w:t>
      </w:r>
      <w:proofErr w:type="spellEnd"/>
      <w:r w:rsidRPr="00462B3F">
        <w:rPr>
          <w:rFonts w:ascii="Times New Roman" w:hAnsi="Times New Roman" w:cs="Tahoma"/>
          <w:sz w:val="24"/>
          <w:szCs w:val="24"/>
        </w:rPr>
        <w:t xml:space="preserve"> crescente numero di adempimenti amministrativi; una sempre più limitata disponibilità in termini di risorse economiche che va di pari passo con una sempre maggiore rigidità delle regole poste a presidio del rispetto dei vincoli in materia di finanza pubblica (bilancio armonizzato, patto di stabilità oggi pareggio di bilancio, etc.) che rendono difficile, talvolta impossibile, soddisfare le esigenze del territorio in termini di investimenti a medio - lungo termine.</w:t>
      </w:r>
    </w:p>
    <w:p w:rsidR="00A73544" w:rsidRPr="00462B3F" w:rsidRDefault="009D6AB9">
      <w:pPr>
        <w:autoSpaceDE w:val="0"/>
        <w:ind w:firstLine="1134"/>
        <w:jc w:val="both"/>
        <w:rPr>
          <w:rFonts w:ascii="Times New Roman" w:hAnsi="Times New Roman" w:cs="Tahoma"/>
          <w:sz w:val="24"/>
          <w:szCs w:val="24"/>
        </w:rPr>
      </w:pPr>
      <w:r w:rsidRPr="00462B3F">
        <w:rPr>
          <w:rFonts w:ascii="Times New Roman" w:hAnsi="Times New Roman" w:cs="Tahoma"/>
          <w:sz w:val="24"/>
          <w:szCs w:val="24"/>
        </w:rPr>
        <w:lastRenderedPageBreak/>
        <w:t>Tali pressioni e criticità sono comunque compensate da un ambiente lavorativo sostanzialmente “sano” sia a livello di Amministratori che di Personale dipendente, ove non si registrano fenomeni di corruttela o di degenerazione istituzionale presenti in altri contesti e realtà amministrative. Fattore questo determinante per ben sperare per il futuro e per ritenere, con un verosimile grado di certezza, che si possa confidare su una buona riuscita del presente Piano.</w:t>
      </w:r>
    </w:p>
    <w:p w:rsidR="00A73544" w:rsidRPr="00462B3F" w:rsidRDefault="009D6AB9">
      <w:pPr>
        <w:autoSpaceDE w:val="0"/>
        <w:ind w:firstLine="1134"/>
        <w:jc w:val="both"/>
      </w:pPr>
      <w:r w:rsidRPr="00462B3F">
        <w:rPr>
          <w:rFonts w:ascii="Times New Roman" w:hAnsi="Times New Roman" w:cs="Tahoma"/>
          <w:sz w:val="24"/>
          <w:szCs w:val="24"/>
        </w:rPr>
        <w:t xml:space="preserve">La gestione amministrativa e politica del Comune di </w:t>
      </w:r>
      <w:r w:rsidRPr="00462B3F">
        <w:rPr>
          <w:rFonts w:ascii="Times New Roman" w:eastAsia="ArialMT" w:hAnsi="Times New Roman" w:cs="Tahoma"/>
          <w:sz w:val="24"/>
          <w:szCs w:val="24"/>
        </w:rPr>
        <w:t>Mussomeli</w:t>
      </w:r>
      <w:r w:rsidRPr="00462B3F">
        <w:rPr>
          <w:rFonts w:ascii="Times New Roman" w:hAnsi="Times New Roman" w:cs="Tahoma"/>
          <w:sz w:val="24"/>
          <w:szCs w:val="24"/>
        </w:rPr>
        <w:t xml:space="preserve"> è stata svolta regolarmente e non ha fatto registrare procedimenti penali per fenomeni di corruzione o, più in generale, di </w:t>
      </w:r>
      <w:proofErr w:type="spellStart"/>
      <w:r w:rsidRPr="00462B3F">
        <w:rPr>
          <w:rFonts w:ascii="Times New Roman" w:hAnsi="Times New Roman" w:cs="Tahoma"/>
          <w:i/>
          <w:sz w:val="24"/>
          <w:szCs w:val="24"/>
        </w:rPr>
        <w:t>maladministration</w:t>
      </w:r>
      <w:proofErr w:type="spellEnd"/>
      <w:r w:rsidRPr="00462B3F">
        <w:rPr>
          <w:rFonts w:ascii="Times New Roman" w:hAnsi="Times New Roman" w:cs="Tahoma"/>
          <w:sz w:val="24"/>
          <w:szCs w:val="24"/>
        </w:rPr>
        <w:t>:</w:t>
      </w:r>
    </w:p>
    <w:p w:rsidR="00A73544" w:rsidRPr="00462B3F" w:rsidRDefault="009D6AB9">
      <w:pPr>
        <w:numPr>
          <w:ilvl w:val="0"/>
          <w:numId w:val="3"/>
        </w:numPr>
        <w:tabs>
          <w:tab w:val="left" w:pos="0"/>
        </w:tabs>
        <w:autoSpaceDE w:val="0"/>
        <w:spacing w:after="0"/>
        <w:ind w:left="0" w:firstLine="1134"/>
        <w:jc w:val="both"/>
        <w:textAlignment w:val="auto"/>
        <w:rPr>
          <w:rFonts w:ascii="Times New Roman" w:hAnsi="Times New Roman" w:cs="Tahoma"/>
          <w:sz w:val="24"/>
          <w:szCs w:val="24"/>
        </w:rPr>
      </w:pPr>
      <w:r w:rsidRPr="00462B3F">
        <w:rPr>
          <w:rFonts w:ascii="Times New Roman" w:hAnsi="Times New Roman" w:cs="Tahoma"/>
          <w:sz w:val="24"/>
          <w:szCs w:val="24"/>
        </w:rPr>
        <w:t>Non sono stati giudizialmente accertati fenomeni di corruzione e di cattiva gestione che siano stati rilevati da sentenze;</w:t>
      </w:r>
    </w:p>
    <w:p w:rsidR="00A73544" w:rsidRPr="00462B3F" w:rsidRDefault="009D6AB9">
      <w:pPr>
        <w:numPr>
          <w:ilvl w:val="0"/>
          <w:numId w:val="3"/>
        </w:numPr>
        <w:tabs>
          <w:tab w:val="left" w:pos="0"/>
        </w:tabs>
        <w:autoSpaceDE w:val="0"/>
        <w:spacing w:after="0"/>
        <w:ind w:left="0" w:firstLine="1134"/>
        <w:jc w:val="both"/>
        <w:textAlignment w:val="auto"/>
        <w:rPr>
          <w:rFonts w:ascii="Times New Roman" w:hAnsi="Times New Roman" w:cs="Tahoma"/>
          <w:sz w:val="24"/>
          <w:szCs w:val="24"/>
        </w:rPr>
      </w:pPr>
      <w:r w:rsidRPr="00462B3F">
        <w:rPr>
          <w:rFonts w:ascii="Times New Roman" w:hAnsi="Times New Roman" w:cs="Tahoma"/>
          <w:sz w:val="24"/>
          <w:szCs w:val="24"/>
        </w:rPr>
        <w:t>non sono pervenute segnalazioni qualificate di fenomeni di corruzione;</w:t>
      </w:r>
    </w:p>
    <w:p w:rsidR="00A73544" w:rsidRPr="00462B3F" w:rsidRDefault="009D6AB9">
      <w:pPr>
        <w:numPr>
          <w:ilvl w:val="0"/>
          <w:numId w:val="3"/>
        </w:numPr>
        <w:tabs>
          <w:tab w:val="left" w:pos="0"/>
        </w:tabs>
        <w:autoSpaceDE w:val="0"/>
        <w:spacing w:after="0"/>
        <w:ind w:left="0" w:firstLine="1134"/>
        <w:jc w:val="both"/>
        <w:textAlignment w:val="auto"/>
        <w:rPr>
          <w:rFonts w:ascii="Times New Roman" w:hAnsi="Times New Roman" w:cs="Tahoma"/>
          <w:sz w:val="24"/>
          <w:szCs w:val="24"/>
        </w:rPr>
      </w:pPr>
      <w:r w:rsidRPr="00462B3F">
        <w:rPr>
          <w:rFonts w:ascii="Times New Roman" w:hAnsi="Times New Roman" w:cs="Tahoma"/>
          <w:sz w:val="24"/>
          <w:szCs w:val="24"/>
        </w:rPr>
        <w:t>non sono state emesse condanne penali di amministratori, dirigenti/responsabili e dipendenti;</w:t>
      </w:r>
    </w:p>
    <w:p w:rsidR="00A73544" w:rsidRPr="00462B3F" w:rsidRDefault="009D6AB9">
      <w:pPr>
        <w:numPr>
          <w:ilvl w:val="0"/>
          <w:numId w:val="3"/>
        </w:numPr>
        <w:tabs>
          <w:tab w:val="left" w:pos="0"/>
        </w:tabs>
        <w:autoSpaceDE w:val="0"/>
        <w:spacing w:after="0"/>
        <w:ind w:left="0" w:firstLine="1134"/>
        <w:jc w:val="both"/>
        <w:textAlignment w:val="auto"/>
        <w:rPr>
          <w:rFonts w:ascii="Times New Roman" w:hAnsi="Times New Roman" w:cs="Tahoma"/>
          <w:sz w:val="24"/>
          <w:szCs w:val="24"/>
        </w:rPr>
      </w:pPr>
      <w:r w:rsidRPr="00462B3F">
        <w:rPr>
          <w:rFonts w:ascii="Times New Roman" w:hAnsi="Times New Roman" w:cs="Tahoma"/>
          <w:sz w:val="24"/>
          <w:szCs w:val="24"/>
        </w:rPr>
        <w:t>non sono state irrogate sanzioni disciplinari che riguardino fenomeni di tipo corruttivo;</w:t>
      </w:r>
    </w:p>
    <w:p w:rsidR="00A73544" w:rsidRPr="00462B3F" w:rsidRDefault="009D6AB9">
      <w:pPr>
        <w:numPr>
          <w:ilvl w:val="0"/>
          <w:numId w:val="3"/>
        </w:numPr>
        <w:tabs>
          <w:tab w:val="left" w:pos="0"/>
        </w:tabs>
        <w:autoSpaceDE w:val="0"/>
        <w:spacing w:after="0"/>
        <w:ind w:left="0" w:firstLine="1134"/>
        <w:jc w:val="both"/>
        <w:textAlignment w:val="auto"/>
        <w:rPr>
          <w:rFonts w:ascii="Times New Roman" w:hAnsi="Times New Roman" w:cs="Tahoma"/>
          <w:sz w:val="24"/>
          <w:szCs w:val="24"/>
        </w:rPr>
      </w:pPr>
      <w:r w:rsidRPr="00462B3F">
        <w:rPr>
          <w:rFonts w:ascii="Times New Roman" w:hAnsi="Times New Roman" w:cs="Tahoma"/>
          <w:sz w:val="24"/>
          <w:szCs w:val="24"/>
        </w:rPr>
        <w:t>non ci sono procedimenti disciplinari in corso che riguardino fenomeni di tipo corruttivo.</w:t>
      </w:r>
    </w:p>
    <w:p w:rsidR="00A73544" w:rsidRPr="00462B3F" w:rsidRDefault="00A73544">
      <w:pPr>
        <w:tabs>
          <w:tab w:val="left" w:pos="0"/>
        </w:tabs>
        <w:autoSpaceDE w:val="0"/>
        <w:spacing w:after="0"/>
        <w:ind w:left="1134"/>
        <w:jc w:val="both"/>
        <w:textAlignment w:val="auto"/>
        <w:rPr>
          <w:rFonts w:ascii="Times New Roman" w:hAnsi="Times New Roman" w:cs="Tahoma"/>
          <w:sz w:val="24"/>
          <w:szCs w:val="24"/>
        </w:rPr>
      </w:pPr>
    </w:p>
    <w:p w:rsidR="00A73544" w:rsidRPr="00462B3F" w:rsidRDefault="009D6AB9">
      <w:pPr>
        <w:ind w:left="360"/>
        <w:jc w:val="center"/>
        <w:rPr>
          <w:rFonts w:ascii="Times New Roman" w:eastAsia="Times" w:hAnsi="Times New Roman" w:cs="Tahoma"/>
          <w:sz w:val="24"/>
          <w:szCs w:val="24"/>
        </w:rPr>
      </w:pPr>
      <w:r w:rsidRPr="00462B3F">
        <w:rPr>
          <w:rFonts w:ascii="Times New Roman" w:eastAsia="Times" w:hAnsi="Times New Roman" w:cs="Tahoma"/>
          <w:sz w:val="24"/>
          <w:szCs w:val="24"/>
        </w:rPr>
        <w:t xml:space="preserve">Applicazione del </w:t>
      </w:r>
      <w:proofErr w:type="spellStart"/>
      <w:r w:rsidRPr="00462B3F">
        <w:rPr>
          <w:rFonts w:ascii="Times New Roman" w:eastAsia="Times" w:hAnsi="Times New Roman" w:cs="Tahoma"/>
          <w:sz w:val="24"/>
          <w:szCs w:val="24"/>
        </w:rPr>
        <w:t>P.T.P.C.T.</w:t>
      </w:r>
      <w:proofErr w:type="spellEnd"/>
      <w:r w:rsidRPr="00462B3F">
        <w:rPr>
          <w:rFonts w:ascii="Times New Roman" w:eastAsia="Times" w:hAnsi="Times New Roman" w:cs="Tahoma"/>
          <w:sz w:val="24"/>
          <w:szCs w:val="24"/>
        </w:rPr>
        <w:t xml:space="preserve"> del Comune di Mussomeli.</w:t>
      </w:r>
    </w:p>
    <w:p w:rsidR="00A73544" w:rsidRPr="00462B3F" w:rsidRDefault="009D6AB9">
      <w:pPr>
        <w:ind w:left="360"/>
        <w:rPr>
          <w:rFonts w:ascii="Times New Roman" w:eastAsia="Times" w:hAnsi="Times New Roman" w:cs="Tahoma"/>
          <w:sz w:val="24"/>
          <w:szCs w:val="24"/>
        </w:rPr>
      </w:pPr>
      <w:r w:rsidRPr="00462B3F">
        <w:rPr>
          <w:rFonts w:ascii="Times New Roman" w:eastAsia="Times" w:hAnsi="Times New Roman" w:cs="Tahoma"/>
          <w:sz w:val="24"/>
          <w:szCs w:val="24"/>
        </w:rPr>
        <w:t>Per l’attuazione delle misure di prevenzione della corruzione sono chiamati in causa:</w:t>
      </w:r>
    </w:p>
    <w:p w:rsidR="00A73544" w:rsidRPr="00462B3F" w:rsidRDefault="009D6AB9">
      <w:pPr>
        <w:jc w:val="both"/>
      </w:pPr>
      <w:r w:rsidRPr="00462B3F">
        <w:rPr>
          <w:rFonts w:ascii="Times New Roman" w:eastAsia="Times" w:hAnsi="Times New Roman" w:cs="Tahoma"/>
          <w:sz w:val="24"/>
          <w:szCs w:val="24"/>
        </w:rPr>
        <w:t xml:space="preserve">l’ANAC, il Prefetto, il Consiglio Comunale, la Giunta Municipale, il Sindaco, il Responsabile della prevenzione della </w:t>
      </w:r>
      <w:r w:rsidRPr="00462B3F">
        <w:rPr>
          <w:rFonts w:ascii="Times New Roman" w:hAnsi="Times New Roman" w:cs="Tahoma"/>
          <w:sz w:val="24"/>
          <w:szCs w:val="24"/>
        </w:rPr>
        <w:t>corruzione</w:t>
      </w:r>
      <w:r w:rsidRPr="00462B3F">
        <w:rPr>
          <w:rFonts w:ascii="Times New Roman" w:eastAsia="Times" w:hAnsi="Times New Roman" w:cs="Tahoma"/>
          <w:sz w:val="24"/>
          <w:szCs w:val="24"/>
        </w:rPr>
        <w:t xml:space="preserve"> e della trasparenza (RPCT), il Nucleo di Valutazione – in alternativa l’Organismo Indipendente di Valutazione (</w:t>
      </w:r>
      <w:proofErr w:type="spellStart"/>
      <w:r w:rsidRPr="00462B3F">
        <w:rPr>
          <w:rFonts w:ascii="Times New Roman" w:eastAsia="Times" w:hAnsi="Times New Roman" w:cs="Tahoma"/>
          <w:sz w:val="24"/>
          <w:szCs w:val="24"/>
        </w:rPr>
        <w:t>O.I.V.</w:t>
      </w:r>
      <w:proofErr w:type="spellEnd"/>
      <w:r w:rsidRPr="00462B3F">
        <w:rPr>
          <w:rFonts w:ascii="Times New Roman" w:eastAsia="Times" w:hAnsi="Times New Roman" w:cs="Tahoma"/>
          <w:sz w:val="24"/>
          <w:szCs w:val="24"/>
        </w:rPr>
        <w:t>), tutti i Responsabili in posizione organizzativa, i Referenti, tutti i Dipendenti, le s</w:t>
      </w:r>
      <w:r w:rsidRPr="00462B3F">
        <w:rPr>
          <w:rFonts w:ascii="Times New Roman" w:hAnsi="Times New Roman" w:cs="Tahoma"/>
          <w:sz w:val="24"/>
          <w:szCs w:val="24"/>
        </w:rPr>
        <w:t xml:space="preserve">ocietà nelle quali il Comune di Mussomeli è socio, gli altri Organismi associativi, gli Operatori economici, i Professionisti che interagiscono a vario titolo con il Comune di Mussomeli, le Associazioni, </w:t>
      </w:r>
      <w:r w:rsidRPr="00462B3F">
        <w:rPr>
          <w:rFonts w:ascii="Times New Roman" w:eastAsia="Times" w:hAnsi="Times New Roman" w:cs="Tahoma"/>
          <w:sz w:val="24"/>
          <w:szCs w:val="24"/>
        </w:rPr>
        <w:t xml:space="preserve">gli </w:t>
      </w:r>
      <w:proofErr w:type="spellStart"/>
      <w:r w:rsidRPr="00462B3F">
        <w:rPr>
          <w:rFonts w:ascii="Times New Roman" w:eastAsia="Times" w:hAnsi="Times New Roman" w:cs="Tahoma"/>
          <w:sz w:val="24"/>
          <w:szCs w:val="24"/>
        </w:rPr>
        <w:t>Stakeholders</w:t>
      </w:r>
      <w:proofErr w:type="spellEnd"/>
      <w:r w:rsidRPr="00462B3F">
        <w:rPr>
          <w:rFonts w:ascii="Times New Roman" w:eastAsia="Times" w:hAnsi="Times New Roman" w:cs="Tahoma"/>
          <w:sz w:val="24"/>
          <w:szCs w:val="24"/>
        </w:rPr>
        <w:t>.</w:t>
      </w:r>
    </w:p>
    <w:p w:rsidR="00A73544" w:rsidRPr="00462B3F" w:rsidRDefault="009D6AB9">
      <w:pPr>
        <w:pStyle w:val="Standard"/>
        <w:autoSpaceDE w:val="0"/>
        <w:jc w:val="center"/>
      </w:pPr>
      <w:r w:rsidRPr="00462B3F">
        <w:rPr>
          <w:rFonts w:ascii="Times New Roman" w:hAnsi="Times New Roman" w:cs="Tahoma"/>
        </w:rPr>
        <w:t>L’ANAC</w:t>
      </w:r>
    </w:p>
    <w:p w:rsidR="00A73544" w:rsidRPr="00462B3F" w:rsidRDefault="009D6AB9">
      <w:pPr>
        <w:pStyle w:val="Standard"/>
        <w:autoSpaceDE w:val="0"/>
        <w:jc w:val="both"/>
      </w:pPr>
      <w:r w:rsidRPr="00462B3F">
        <w:rPr>
          <w:rFonts w:ascii="Times New Roman" w:hAnsi="Times New Roman" w:cs="Tahoma"/>
        </w:rPr>
        <w:t xml:space="preserve">L’Autorità Nazionale Anticorruzione è il primo attore della strategia di prevenzione della corruzione in Italia. Essa è titolare di molteplici funzioni in materia di prevenzione della corruzione e in materia di trasparenza. Partecipa attivamente alle attività svolte in materia di prevenzione della corruzione nelle sedi internazionali quali l’ONU, il G20, l’OCSE, il Consiglio d’Europa e l’Unione europea, approva il PNA, inteso quale atto di indirizzo per le pubbliche amministrazioni, ai fini dell’adozione dei propri PTPCT, definisce criteri, linee guida e modelli uniformi di codici di comportamento per singoli settori o tipologie di amministrazione, applica le sanzioni in caso di omessa adozione del PTPC o del codice di comportamento, esercita la vigilanza e il controllo sull’effettiva applicazione e sull’efficacia dei codici di comportamento, gestisce la piattaforma on </w:t>
      </w:r>
      <w:proofErr w:type="spellStart"/>
      <w:r w:rsidRPr="00462B3F">
        <w:rPr>
          <w:rFonts w:ascii="Times New Roman" w:hAnsi="Times New Roman" w:cs="Tahoma"/>
        </w:rPr>
        <w:t>line</w:t>
      </w:r>
      <w:proofErr w:type="spellEnd"/>
      <w:r w:rsidRPr="00462B3F">
        <w:rPr>
          <w:rFonts w:ascii="Times New Roman" w:hAnsi="Times New Roman" w:cs="Tahoma"/>
        </w:rPr>
        <w:t xml:space="preserve"> per la rilevazione delle informazioni sulla predisposizione dei PTPCT e sulla loro attuazione, nell’ambito dell’esercizio dei propri poteri di controllo e di vigilanza sull’attuazione delle misure di prevenzione della corruzione e trasparenza, definisce annualmente le modalità per la predisposizione dell’attestazione sull’assolvimento degli obblighi relativi alla trasparenza, si avvale dell’OIV e del RPCT per la vigilanza sull’osservanza degli obblighi di trasparenza, riceve le informative del Pubblico Ministero quando quest’ultimo esercita l’azione penale per i delitti di cui agli articoli 317, 318, 319, 319-bis, 319-ter, 319-quater, 320, 321, 322, 322-bis, 346-bis, 353 e 353-bis del codice penale, a carico di dipendenti comunali, esercita la vigilanza sulla misura della rotazione ordinaria e adotta le misure per la rotazione straordinaria di cui all’art. 16, comma 1, lettera </w:t>
      </w:r>
      <w:proofErr w:type="spellStart"/>
      <w:r w:rsidRPr="00462B3F">
        <w:rPr>
          <w:rFonts w:ascii="Times New Roman" w:hAnsi="Times New Roman" w:cs="Tahoma"/>
        </w:rPr>
        <w:t>l-quater</w:t>
      </w:r>
      <w:proofErr w:type="spellEnd"/>
      <w:r w:rsidRPr="00462B3F">
        <w:rPr>
          <w:rFonts w:ascii="Times New Roman" w:hAnsi="Times New Roman" w:cs="Tahoma"/>
        </w:rPr>
        <w:t xml:space="preserve">, del d.lgs. n. 165 del 2001, adotta le linee guida aventi ad oggetto l’individuazione e gestione dei conflitti di interessi nelle procedure di affidamento dei contratti pubblici, in attuazione dell’art. 213, comma 2, del decreto legislativo 18 aprile 2016, n. 50, svolge attività di vigilanza con poteri di accertamento delle violazioni sul rispetto della disciplina in materia di accertamento delle </w:t>
      </w:r>
      <w:proofErr w:type="spellStart"/>
      <w:r w:rsidRPr="00462B3F">
        <w:rPr>
          <w:rFonts w:ascii="Times New Roman" w:hAnsi="Times New Roman" w:cs="Tahoma"/>
        </w:rPr>
        <w:t>inconferibilità</w:t>
      </w:r>
      <w:proofErr w:type="spellEnd"/>
      <w:r w:rsidRPr="00462B3F">
        <w:rPr>
          <w:rFonts w:ascii="Times New Roman" w:hAnsi="Times New Roman" w:cs="Tahoma"/>
        </w:rPr>
        <w:t xml:space="preserve"> e delle incompatibilità degli incarichi amministrativi, esercita poteri di controllo sull’osservanza dei divieti </w:t>
      </w:r>
      <w:proofErr w:type="spellStart"/>
      <w:r w:rsidRPr="00462B3F">
        <w:rPr>
          <w:rFonts w:ascii="Times New Roman" w:hAnsi="Times New Roman" w:cs="Tahoma"/>
        </w:rPr>
        <w:t>post-employment</w:t>
      </w:r>
      <w:proofErr w:type="spellEnd"/>
      <w:r w:rsidRPr="00462B3F">
        <w:rPr>
          <w:rFonts w:ascii="Times New Roman" w:hAnsi="Times New Roman" w:cs="Tahoma"/>
        </w:rPr>
        <w:t xml:space="preserve"> (</w:t>
      </w:r>
      <w:proofErr w:type="spellStart"/>
      <w:r w:rsidRPr="00462B3F">
        <w:rPr>
          <w:rFonts w:ascii="Times New Roman" w:hAnsi="Times New Roman" w:cs="Tahoma"/>
        </w:rPr>
        <w:t>pantouflage</w:t>
      </w:r>
      <w:proofErr w:type="spellEnd"/>
      <w:r w:rsidRPr="00462B3F">
        <w:rPr>
          <w:rFonts w:ascii="Times New Roman" w:hAnsi="Times New Roman" w:cs="Tahoma"/>
        </w:rPr>
        <w:t>), fornisce le linee guida e svolge funzioni di controllo in materia di nomina e revoca del RPCT, anche al fine di evitare la presenza di situazioni, anche potenziali, di conflitto d’interessi, riceve le segnalazioni ed esercita la vigilanza nell’ipotesi di adozione di misure discriminatorie in danno del RPCT, riceve la comunicazione del RASA e controlla l’implementazione della BDNCP dei dati relativi all’anagrafica del Comune quale stazione appaltante, della classificazione della stessa e dell’articolazione in centri di costo, predispone i bandi – tipo affinché vengano utilizzati dalle stazioni appaltanti, mette a disposizione, in open source, il software per la gestione delle segnalazioni di illeciti denominata “</w:t>
      </w:r>
      <w:proofErr w:type="spellStart"/>
      <w:r w:rsidRPr="00462B3F">
        <w:rPr>
          <w:rFonts w:ascii="Times New Roman" w:hAnsi="Times New Roman" w:cs="Tahoma"/>
        </w:rPr>
        <w:t>Whistleblower</w:t>
      </w:r>
      <w:proofErr w:type="spellEnd"/>
      <w:r w:rsidRPr="00462B3F">
        <w:rPr>
          <w:rFonts w:ascii="Times New Roman" w:hAnsi="Times New Roman" w:cs="Tahoma"/>
        </w:rPr>
        <w:t xml:space="preserve">”, riceve le segnalazioni di condotte illecite, fornisce le linee guida in materia di gestione del servizio di igiene urbana, fornisce le linee guida in materia di accesso civico e di accesso civico generalizzato, rilascia il CIG (codice identificativo di gara), ai fini del controllo in materia di tracciabilità dei flussi finanziari, riceve le attestazioni sugli adempimenti previsti dall’articolo 1, comma 32, della legge n. 190/2012 (pubblicazione di informazioni sui contratti stipulati in applicazione del d. </w:t>
      </w:r>
      <w:proofErr w:type="spellStart"/>
      <w:r w:rsidRPr="00462B3F">
        <w:rPr>
          <w:rFonts w:ascii="Times New Roman" w:hAnsi="Times New Roman" w:cs="Tahoma"/>
        </w:rPr>
        <w:t>lgs</w:t>
      </w:r>
      <w:proofErr w:type="spellEnd"/>
      <w:r w:rsidRPr="00462B3F">
        <w:rPr>
          <w:rFonts w:ascii="Times New Roman" w:hAnsi="Times New Roman" w:cs="Tahoma"/>
        </w:rPr>
        <w:t>. 18/4/2016, n. 50), fornisce indicazioni di carattere generale in merito alla gestione di situazioni di conflitto di interessi a carico dei componenti delle commissioni di concorso e di gara, fornisce le linee guida per l’attuazione della normativa in materia di prevenzione della corruzione e trasparenza da parte delle società e degli enti di diritto privato controllati e partecipati dalle pubbliche amministrazioni e degli enti pubblici economici, fornisce le linee guida in materia di incarichi legali, definisce i criteri di qualità della pubblicazione dei dati.</w:t>
      </w:r>
    </w:p>
    <w:p w:rsidR="00A73544" w:rsidRPr="00462B3F" w:rsidRDefault="009D6AB9">
      <w:pPr>
        <w:pStyle w:val="Standard"/>
        <w:autoSpaceDE w:val="0"/>
        <w:jc w:val="center"/>
        <w:rPr>
          <w:rFonts w:ascii="Times New Roman" w:hAnsi="Times New Roman" w:cs="Tahoma"/>
        </w:rPr>
      </w:pPr>
      <w:r w:rsidRPr="00462B3F">
        <w:rPr>
          <w:rFonts w:ascii="Times New Roman" w:hAnsi="Times New Roman" w:cs="Tahoma"/>
        </w:rPr>
        <w:t>IL PREFETTO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Svolge la funzione di controllo sull’adozione e sull’attuazione del PTPCT, per garantirne il rispetto delle previsioni formulate dall’ANAC con il PNA o con deliberazioni apposite,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Offre il supporto tecnico e informativo per l’adozione del PTPCT, al fine di assicurare che il Piano sia formulato e adottato nel rispetto delle linee guida contenute nel PNA,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svolge funzioni di controllo di carattere generale sull’osservanza degli obblighi di legge posti in capo al Comune di Mussomeli,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riceve le segnalazioni al ricorrere di fatti di corruzione,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riceve dal Comune e comunica all’ANAC il provvedimento di revoca del Segretario comunale,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svolge funzioni di controllo e di verifica in materia elettorale,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riceve le comunicazioni relative a eventuali proroghe degli affidamenti del servizio di igiene urbana.</w:t>
      </w:r>
    </w:p>
    <w:p w:rsidR="00A73544" w:rsidRPr="00462B3F" w:rsidRDefault="009D6AB9">
      <w:pPr>
        <w:pStyle w:val="Standard"/>
        <w:autoSpaceDE w:val="0"/>
        <w:jc w:val="center"/>
        <w:rPr>
          <w:rFonts w:ascii="Times New Roman" w:hAnsi="Times New Roman" w:cs="Tahoma"/>
        </w:rPr>
      </w:pPr>
      <w:r w:rsidRPr="00462B3F">
        <w:rPr>
          <w:rFonts w:ascii="Times New Roman" w:hAnsi="Times New Roman" w:cs="Tahoma"/>
        </w:rPr>
        <w:t>IL CONSIGLIO COMUNALE</w:t>
      </w:r>
    </w:p>
    <w:p w:rsidR="00A73544" w:rsidRPr="00462B3F" w:rsidRDefault="009D6AB9">
      <w:pPr>
        <w:pStyle w:val="Standard"/>
        <w:autoSpaceDE w:val="0"/>
        <w:jc w:val="both"/>
      </w:pPr>
      <w:r w:rsidRPr="00462B3F">
        <w:rPr>
          <w:rFonts w:ascii="Times New Roman" w:hAnsi="Times New Roman"/>
        </w:rPr>
        <w:t xml:space="preserve">approva le linee guida per la predisposizione del Piano Triennale per la Prevenzione della corruzione e del programma della Trasparenza in </w:t>
      </w:r>
      <w:r w:rsidRPr="00462B3F">
        <w:rPr>
          <w:rFonts w:ascii="Times New Roman" w:hAnsi="Times New Roman" w:cs="Tahoma"/>
        </w:rPr>
        <w:t>esso inserito;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svolge una funzione di controllo sulle attività previste in materia di prevenzione della corruzione e in materia di trasparenza,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riceve le relazioni periodiche previste in materia di controlli interni,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provvede alla nomina del Collegio dei revisori dei conti,</w:t>
      </w:r>
    </w:p>
    <w:p w:rsidR="00A73544" w:rsidRPr="00462B3F" w:rsidRDefault="009D6AB9">
      <w:pPr>
        <w:pStyle w:val="Standard"/>
        <w:autoSpaceDE w:val="0"/>
        <w:jc w:val="both"/>
      </w:pPr>
      <w:r w:rsidRPr="00462B3F">
        <w:rPr>
          <w:rFonts w:ascii="Times New Roman" w:hAnsi="Times New Roman" w:cs="Tahoma"/>
        </w:rPr>
        <w:t>esamina la relazione annuale del RPCT e apporta ev</w:t>
      </w:r>
      <w:r w:rsidRPr="00462B3F">
        <w:rPr>
          <w:rFonts w:ascii="Times New Roman" w:hAnsi="Times New Roman"/>
        </w:rPr>
        <w:t>entuali modifiche al DUP relativamente agli indirizzi strategici in materia di prevenzione della corruzione e trasparenza, con apposita nota di aggiornamento,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adotta le deliberazioni di propria competenza in materia di immobili abusivi da sottoporre a demolizione,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lastRenderedPageBreak/>
        <w:t>adotta le deliberazioni di propria competenza in materia di programmazione del servizio di igiene urbana,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approva il piano regolatore generale e stabilisce l'incidenza degli oneri di urbanizzazione primaria e secondaria,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approva la ricognizione periodica delle partecipazioni societarie del Comune.</w:t>
      </w:r>
    </w:p>
    <w:p w:rsidR="00A73544" w:rsidRPr="00462B3F" w:rsidRDefault="009D6AB9">
      <w:pPr>
        <w:autoSpaceDE w:val="0"/>
        <w:jc w:val="center"/>
      </w:pPr>
      <w:r w:rsidRPr="00462B3F">
        <w:rPr>
          <w:rFonts w:ascii="Times New Roman" w:hAnsi="Times New Roman" w:cs="Tahoma"/>
          <w:color w:val="000000"/>
          <w:sz w:val="24"/>
          <w:szCs w:val="24"/>
        </w:rPr>
        <w:t>(</w:t>
      </w:r>
      <w:proofErr w:type="spellStart"/>
      <w:r w:rsidRPr="00462B3F">
        <w:rPr>
          <w:rFonts w:ascii="Times New Roman" w:hAnsi="Times New Roman" w:cs="Tahoma"/>
          <w:color w:val="000000"/>
          <w:sz w:val="24"/>
          <w:szCs w:val="24"/>
        </w:rPr>
        <w:t>P.T.P.C.T.</w:t>
      </w:r>
      <w:proofErr w:type="spellEnd"/>
      <w:r w:rsidRPr="00462B3F">
        <w:rPr>
          <w:rFonts w:ascii="Times New Roman" w:hAnsi="Times New Roman" w:cs="Tahoma"/>
          <w:color w:val="000000"/>
          <w:sz w:val="24"/>
          <w:szCs w:val="24"/>
        </w:rPr>
        <w:t xml:space="preserve">): LE </w:t>
      </w:r>
      <w:r w:rsidRPr="00462B3F">
        <w:rPr>
          <w:rFonts w:ascii="Times New Roman" w:hAnsi="Times New Roman" w:cs="Tahoma"/>
          <w:sz w:val="24"/>
          <w:szCs w:val="24"/>
        </w:rPr>
        <w:t xml:space="preserve">LINEE </w:t>
      </w:r>
      <w:proofErr w:type="spellStart"/>
      <w:r w:rsidRPr="00462B3F">
        <w:rPr>
          <w:rFonts w:ascii="Times New Roman" w:hAnsi="Times New Roman" w:cs="Tahoma"/>
          <w:sz w:val="24"/>
          <w:szCs w:val="24"/>
        </w:rPr>
        <w:t>DI</w:t>
      </w:r>
      <w:proofErr w:type="spellEnd"/>
      <w:r w:rsidRPr="00462B3F">
        <w:rPr>
          <w:rFonts w:ascii="Times New Roman" w:hAnsi="Times New Roman" w:cs="Tahoma"/>
          <w:sz w:val="24"/>
          <w:szCs w:val="24"/>
        </w:rPr>
        <w:t xml:space="preserve"> INDIRIZZO DEL CONSIGLIO COMUNALE</w:t>
      </w:r>
    </w:p>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In linea con le disposizioni già contenute nella deliberazione ANAC 1064 del 13 novembre 2019, si è cercato di realizzare un maggiore coinvolgimento del Consiglio comunale che, assumendo un ruolo proattivo nella definizione di strategie di gestione del rischio corruttivo, ha adottato la deliberazione n. 10 del 29 marzo 2021, dettando i criteri generali a cui ispirare la redazione del PTPC.</w:t>
      </w:r>
    </w:p>
    <w:p w:rsidR="00A73544" w:rsidRPr="00462B3F" w:rsidRDefault="009D6AB9">
      <w:pPr>
        <w:autoSpaceDE w:val="0"/>
        <w:jc w:val="both"/>
      </w:pPr>
      <w:r w:rsidRPr="00462B3F">
        <w:rPr>
          <w:rFonts w:ascii="Times New Roman" w:eastAsia="Times" w:hAnsi="Times New Roman" w:cs="Tahoma"/>
          <w:sz w:val="24"/>
          <w:szCs w:val="24"/>
        </w:rPr>
        <w:t>In attuazione della predetta deliberazione del Consiglio Comunale, costituiscono linee di indirizzo:</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Rispetto degli obblighi di pubblicità e trasparenza e organizzazione dei flussi informativi per la pubblicazione, con espressa previsione di puntuali obblighi e responsabilità in capo ai Responsabili Area e/o ai soggetti dagli stessi incaricati. Ciascun Responsabile, nel rispetto dell’ordinamento, sul sito web dell’Ente, cura la qualità, l’integrità, la completezza, la tempestività, la comprensibilità delle informazioni riportate, la conformità ai documenti originali, nonché l’aggiornamento dei contenuti di propria competenza, deve adottare ogni aggiuntiva forma di pubblicità, trasparenza e diffusione delle informazioni dell’azione amministrativa, anche quando non richiesta dalle fonti di riferimento, se ritenuta opportuna e funzionale alle finalità dell’interesse pubblico sotteso ai principi in materia di trasparenza, pubblicità e diffusione delle informazioni.</w:t>
      </w:r>
    </w:p>
    <w:p w:rsidR="00A73544" w:rsidRPr="00462B3F" w:rsidRDefault="009D6AB9">
      <w:pPr>
        <w:pStyle w:val="Heading"/>
        <w:numPr>
          <w:ilvl w:val="0"/>
          <w:numId w:val="4"/>
        </w:numPr>
        <w:tabs>
          <w:tab w:val="clear" w:pos="4819"/>
          <w:tab w:val="clear" w:pos="9638"/>
          <w:tab w:val="left" w:pos="-25920"/>
          <w:tab w:val="center" w:pos="-24786"/>
          <w:tab w:val="right" w:pos="-16282"/>
        </w:tabs>
        <w:jc w:val="both"/>
      </w:pPr>
      <w:r w:rsidRPr="00462B3F">
        <w:rPr>
          <w:rFonts w:cs="Tahoma"/>
          <w:szCs w:val="24"/>
        </w:rPr>
        <w:t>Rispetto del Codice di comportamento dei dipendenti pubblici approvato con D.P.R. n. 62/2013, del Codice integrativo dell’ente approvato con deliberazione di Giunta Municipale</w:t>
      </w:r>
      <w:r w:rsidR="00E87DD9" w:rsidRPr="00462B3F">
        <w:rPr>
          <w:rFonts w:cs="Tahoma"/>
          <w:szCs w:val="24"/>
        </w:rPr>
        <w:t xml:space="preserve"> n. 8 del 28 gennaio 2014</w:t>
      </w:r>
      <w:r w:rsidRPr="00462B3F">
        <w:rPr>
          <w:rFonts w:cs="Tahoma"/>
          <w:szCs w:val="24"/>
        </w:rPr>
        <w:t xml:space="preserve"> e del Codice disciplinare;</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Rispetto di tutte le norme, regolamenti e direttive previste per le specifiche aree di riferimento;</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ab/>
        <w:t xml:space="preserve">Rispetto di tutte le norme previste dal Codice dei contratti pubblici approvato con D. </w:t>
      </w:r>
      <w:proofErr w:type="spellStart"/>
      <w:r w:rsidRPr="00462B3F">
        <w:rPr>
          <w:rFonts w:cs="Tahoma"/>
          <w:szCs w:val="24"/>
        </w:rPr>
        <w:t>Lgs</w:t>
      </w:r>
      <w:proofErr w:type="spellEnd"/>
      <w:r w:rsidRPr="00462B3F">
        <w:rPr>
          <w:rFonts w:cs="Tahoma"/>
          <w:szCs w:val="24"/>
        </w:rPr>
        <w:t xml:space="preserve">. 50 del 2016 e </w:t>
      </w:r>
      <w:proofErr w:type="spellStart"/>
      <w:r w:rsidRPr="00462B3F">
        <w:rPr>
          <w:rFonts w:cs="Tahoma"/>
          <w:szCs w:val="24"/>
        </w:rPr>
        <w:t>s.m.i.</w:t>
      </w:r>
      <w:proofErr w:type="spellEnd"/>
      <w:r w:rsidRPr="00462B3F">
        <w:rPr>
          <w:rFonts w:cs="Tahoma"/>
          <w:szCs w:val="24"/>
        </w:rPr>
        <w:t>;</w:t>
      </w:r>
    </w:p>
    <w:p w:rsidR="00A73544" w:rsidRPr="00462B3F" w:rsidRDefault="009D6AB9">
      <w:pPr>
        <w:pStyle w:val="Heading"/>
        <w:numPr>
          <w:ilvl w:val="0"/>
          <w:numId w:val="4"/>
        </w:numPr>
        <w:tabs>
          <w:tab w:val="clear" w:pos="4819"/>
          <w:tab w:val="clear" w:pos="9638"/>
          <w:tab w:val="left" w:pos="-25920"/>
          <w:tab w:val="center" w:pos="-24786"/>
          <w:tab w:val="right" w:pos="-16282"/>
        </w:tabs>
        <w:jc w:val="both"/>
      </w:pPr>
      <w:r w:rsidRPr="00462B3F">
        <w:rPr>
          <w:rFonts w:cs="Tahoma"/>
          <w:szCs w:val="24"/>
        </w:rPr>
        <w:t>Rispetto delle norme previste in materia di controlli interni e del regolamento approvato con deliberazione di Consiglio Comunale</w:t>
      </w:r>
      <w:r w:rsidR="00F25965" w:rsidRPr="00462B3F">
        <w:rPr>
          <w:rFonts w:cs="Tahoma"/>
          <w:szCs w:val="24"/>
        </w:rPr>
        <w:t xml:space="preserve"> n. 3 del 26 marzo 2013;</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ab/>
        <w:t xml:space="preserve">Rispetto della normativa dettata dalla legge n. 190/2012 e dai successivi decreti attuativi (D. </w:t>
      </w:r>
      <w:proofErr w:type="spellStart"/>
      <w:r w:rsidRPr="00462B3F">
        <w:rPr>
          <w:rFonts w:cs="Tahoma"/>
          <w:szCs w:val="24"/>
        </w:rPr>
        <w:t>Lgs</w:t>
      </w:r>
      <w:proofErr w:type="spellEnd"/>
      <w:r w:rsidRPr="00462B3F">
        <w:rPr>
          <w:rFonts w:cs="Tahoma"/>
          <w:szCs w:val="24"/>
        </w:rPr>
        <w:t xml:space="preserve">. n. 33/2013, D. </w:t>
      </w:r>
      <w:proofErr w:type="spellStart"/>
      <w:r w:rsidRPr="00462B3F">
        <w:rPr>
          <w:rFonts w:cs="Tahoma"/>
          <w:szCs w:val="24"/>
        </w:rPr>
        <w:t>Lgs</w:t>
      </w:r>
      <w:proofErr w:type="spellEnd"/>
      <w:r w:rsidRPr="00462B3F">
        <w:rPr>
          <w:rFonts w:cs="Tahoma"/>
          <w:szCs w:val="24"/>
        </w:rPr>
        <w:t>. n. 39/2013 e D.lgs. n. 97/2016);</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ab/>
        <w:t xml:space="preserve">Garanzia dell’accesso civico come previsto dal D. </w:t>
      </w:r>
      <w:proofErr w:type="spellStart"/>
      <w:r w:rsidRPr="00462B3F">
        <w:rPr>
          <w:rFonts w:cs="Tahoma"/>
          <w:szCs w:val="24"/>
        </w:rPr>
        <w:t>Lgs</w:t>
      </w:r>
      <w:proofErr w:type="spellEnd"/>
      <w:r w:rsidRPr="00462B3F">
        <w:rPr>
          <w:rFonts w:cs="Tahoma"/>
          <w:szCs w:val="24"/>
        </w:rPr>
        <w:t xml:space="preserve">. n. 97 del 2016 e dai novellati art. 5 e 5 bis del D. </w:t>
      </w:r>
      <w:proofErr w:type="spellStart"/>
      <w:r w:rsidRPr="00462B3F">
        <w:rPr>
          <w:rFonts w:cs="Tahoma"/>
          <w:szCs w:val="24"/>
        </w:rPr>
        <w:t>Lgs</w:t>
      </w:r>
      <w:proofErr w:type="spellEnd"/>
      <w:r w:rsidRPr="00462B3F">
        <w:rPr>
          <w:rFonts w:cs="Tahoma"/>
          <w:szCs w:val="24"/>
        </w:rPr>
        <w:t>. n. 33 del 2013.</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ab/>
        <w:t>Coordinamento del Piano Triennale per la prevenzione della corruzione e trasparenza con il Piano della performance e con gli altri strumenti di programmazione;</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ab/>
        <w:t>Tutela del dipendente che, nell'interesse dell'integrità della pubblica amministrazione, segnala al Responsabile della prevenzione della corruzione e della trasparenza ovvero all'Autorità nazionale anticorruzione (ANAC), o denuncia all’Autorità Giudiziaria ordinaria o a quella contabile condotte illecite di cui è venuto a conoscenza in ragione del proprio rapporto di lavoro;</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Previsione di uno o più canali che garantiscano il dipendente nel presentare le segnalazioni. Tali canali dovranno garantire la riservatezza dell’identità del segnalante nelle attività di gestione della segnalazione; Adeguamento ad eventuali linee guida ANAC relative alle procedure per la presentazione e la gestione delle segnalazioni;</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ab/>
        <w:t>Rispetto dei tempi, previsti da leggi o regolamenti, per la definizione dei procedimenti e monitoraggio dei tempi procedimentali;</w:t>
      </w:r>
    </w:p>
    <w:p w:rsidR="00A73544" w:rsidRPr="00462B3F" w:rsidRDefault="009D6AB9">
      <w:pPr>
        <w:pStyle w:val="Heading"/>
        <w:numPr>
          <w:ilvl w:val="0"/>
          <w:numId w:val="4"/>
        </w:numPr>
        <w:tabs>
          <w:tab w:val="clear" w:pos="4819"/>
          <w:tab w:val="clear" w:pos="9638"/>
          <w:tab w:val="left" w:pos="-25920"/>
          <w:tab w:val="center" w:pos="-24786"/>
          <w:tab w:val="right" w:pos="-16282"/>
        </w:tabs>
        <w:jc w:val="both"/>
      </w:pPr>
      <w:r w:rsidRPr="00462B3F">
        <w:rPr>
          <w:rFonts w:cs="Tahoma"/>
          <w:szCs w:val="24"/>
        </w:rPr>
        <w:t xml:space="preserve">Divieto di </w:t>
      </w:r>
      <w:proofErr w:type="spellStart"/>
      <w:r w:rsidRPr="00462B3F">
        <w:rPr>
          <w:rFonts w:cs="Tahoma"/>
          <w:i/>
          <w:szCs w:val="24"/>
        </w:rPr>
        <w:t>pantouflage</w:t>
      </w:r>
      <w:proofErr w:type="spellEnd"/>
      <w:r w:rsidRPr="00462B3F">
        <w:rPr>
          <w:rFonts w:cs="Tahoma"/>
          <w:i/>
          <w:szCs w:val="24"/>
        </w:rPr>
        <w:t>,</w:t>
      </w:r>
      <w:r w:rsidRPr="00462B3F">
        <w:rPr>
          <w:rFonts w:cs="Tahoma"/>
          <w:szCs w:val="24"/>
        </w:rPr>
        <w:t xml:space="preserve"> ai sensi dell’art. 53, comma 16 </w:t>
      </w:r>
      <w:proofErr w:type="spellStart"/>
      <w:r w:rsidRPr="00462B3F">
        <w:rPr>
          <w:rFonts w:cs="Tahoma"/>
          <w:szCs w:val="24"/>
        </w:rPr>
        <w:t>ter</w:t>
      </w:r>
      <w:proofErr w:type="spellEnd"/>
      <w:r w:rsidRPr="00462B3F">
        <w:rPr>
          <w:rFonts w:cs="Tahoma"/>
          <w:szCs w:val="24"/>
        </w:rPr>
        <w:t>, del d.lgs. 165 del 2001;</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Nel sito istituzionale del Comune, nell’apposita sezione “amministrazione trasparente”, sottosezione “attività e procedimenti”, vanno resi pubblici i dati più rilevanti riguardanti i procedimenti amministrativi delle attività di ciascuna Area, per tipologia di procedimento e per competenza degli organi e degli uffici e i relativi aggiornamenti, secondo il dettato dell’art. 35, comma 1, del Decreto legislativo n. 33/2013;</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 xml:space="preserve">Conflitto di interessi, obbligo di astensione e comunicazioni obbligatorie; in caso di conflitto di interessi, ai Responsabili di P.O./Area ed ai Responsabili di procedimento, servizio e ufficio, è fatto obbligo espresso di astenersi dall’adottare pareri, valutazioni tecniche, atti </w:t>
      </w:r>
      <w:proofErr w:type="spellStart"/>
      <w:r w:rsidRPr="00462B3F">
        <w:rPr>
          <w:rFonts w:cs="Tahoma"/>
          <w:szCs w:val="24"/>
        </w:rPr>
        <w:t>endoprocedimentali</w:t>
      </w:r>
      <w:proofErr w:type="spellEnd"/>
      <w:r w:rsidRPr="00462B3F">
        <w:rPr>
          <w:rFonts w:cs="Tahoma"/>
          <w:szCs w:val="24"/>
        </w:rPr>
        <w:t>, nonché il provvedimento finale, segnalando, con propria dichiarazione, ogni situazione di conflitto di interessi, anche potenziale (art. 6 bis legge 241/90, introdotto dall’art. 1, comma 41, della legge 190/2012 e dal D.P.R. n. 62/2013);</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Rotazione degli incarichi negli uffici preposti allo svolgimento di attività nel cui ambito è più elevato il rischio che siano commessi reati di corruzione; Per come già anche previsto dall’ANCI e dall’ANAC nel Piano Nazionale Anticorruzione, anche in questo Comune, si prenda atto che l’applicazione di tale misura presenta difficoltà attuative, soprattutto con riferimento agli incarichi di P.O., in relazione alla imprescindibile specializzazione professionale e, in alcuni casi, alla infungibilità di alcune specifiche figure;</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Divieti ex art. 35 bis del d.lgs. n. 165/2001, così come introdotto dall’art. 46 della L. n. 190/2012 e modalità di controllo; l’art. 35-bis del D.lgs. 165/2001, così come introdotto dall’art. 1, comma 46, della L. n. 190/2012, prevede che coloro che sono stati condannati, anche con sentenza non passata in giudicato, per i reati previsti nel capo I del titolo II del libro secondo del codice penale:</w:t>
      </w:r>
    </w:p>
    <w:p w:rsidR="00A73544" w:rsidRPr="00462B3F" w:rsidRDefault="009D6AB9">
      <w:pPr>
        <w:pStyle w:val="Standard"/>
        <w:rPr>
          <w:rFonts w:ascii="Times New Roman" w:hAnsi="Times New Roman" w:cs="Tahoma"/>
        </w:rPr>
      </w:pPr>
      <w:r w:rsidRPr="00462B3F">
        <w:rPr>
          <w:rFonts w:ascii="Times New Roman" w:hAnsi="Times New Roman" w:cs="Tahoma"/>
        </w:rPr>
        <w:t xml:space="preserve">    a) non possono fare parte, anche con compiti di segreteria, di commissioni per l'accesso o la selezione a pubblici impieghi;</w:t>
      </w:r>
    </w:p>
    <w:p w:rsidR="00A73544" w:rsidRPr="00462B3F" w:rsidRDefault="009D6AB9">
      <w:pPr>
        <w:pStyle w:val="Standard"/>
        <w:rPr>
          <w:rFonts w:ascii="Times New Roman" w:hAnsi="Times New Roman" w:cs="Tahoma"/>
        </w:rPr>
      </w:pPr>
      <w:r w:rsidRPr="00462B3F">
        <w:rPr>
          <w:rFonts w:ascii="Times New Roman" w:hAnsi="Times New Roman" w:cs="Tahoma"/>
        </w:rPr>
        <w:t xml:space="preserve">    b)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A73544" w:rsidRPr="00462B3F" w:rsidRDefault="009D6AB9">
      <w:pPr>
        <w:pStyle w:val="Standard"/>
        <w:rPr>
          <w:rFonts w:ascii="Times New Roman" w:hAnsi="Times New Roman" w:cs="Tahoma"/>
        </w:rPr>
      </w:pPr>
      <w:r w:rsidRPr="00462B3F">
        <w:rPr>
          <w:rFonts w:ascii="Times New Roman" w:hAnsi="Times New Roman" w:cs="Tahoma"/>
        </w:rPr>
        <w:t xml:space="preserve">    c) 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Obblighi di formazione del personale chiamato ad operare in settori in cui è più elevato il rischio corruzione; la formazione del personale soprattutto se assegnato ad uffici in cui è più alto il rischio che si verifichino casi di corruzione, intesa come detto nella determinazione di aggiornamento al PNA, nel senso ampio di “</w:t>
      </w:r>
      <w:proofErr w:type="spellStart"/>
      <w:r w:rsidRPr="00462B3F">
        <w:rPr>
          <w:rFonts w:cs="Tahoma"/>
          <w:szCs w:val="24"/>
        </w:rPr>
        <w:t>maladministration</w:t>
      </w:r>
      <w:proofErr w:type="spellEnd"/>
      <w:r w:rsidRPr="00462B3F">
        <w:rPr>
          <w:rFonts w:cs="Tahoma"/>
          <w:szCs w:val="24"/>
        </w:rPr>
        <w:t>”, ovvero “assunzione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 è un’importantissima misura di prevenzione;</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 xml:space="preserve">Meccanismi di formazione, attuazione e controllo delle decisioni, idonei a prevenire il rischio di corruzione – informatizzazione dei processi; ai fini della massima trasparenza dell’azione amministrativa e dell’accessibilità totale degli atti dell’amministrazione, i provvedimenti conclusivi del procedimento amministrativo devono essere assunti preferibilmente, ove la legge non preveda diversamente, in forma di determinazione o, nei casi previsti dall’ordinamento, di deliberazione giuntale o consiliare; le Determinazioni, deliberazioni e gli altri provvedimenti conclusivi sono pubblicati all’Albo pretorio online (ai sensi della legge n. 69/2009 e della legge regionale n. 22/2008), e, inoltre, sono resi disponibili, per chiunque, secondo le modalità e nei termini previsti dal Decreto legislativo n. 33/2013 e dal D. </w:t>
      </w:r>
      <w:proofErr w:type="spellStart"/>
      <w:r w:rsidRPr="00462B3F">
        <w:rPr>
          <w:rFonts w:cs="Tahoma"/>
          <w:szCs w:val="24"/>
        </w:rPr>
        <w:t>Lgs</w:t>
      </w:r>
      <w:proofErr w:type="spellEnd"/>
      <w:r w:rsidRPr="00462B3F">
        <w:rPr>
          <w:rFonts w:cs="Tahoma"/>
          <w:szCs w:val="24"/>
        </w:rPr>
        <w:t>. n. 97/2016;</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Attivazione di iniziative di automatizzazione dei processi, compatibilmente con le risorse finanziarie, umane e strumentali dell’ente;</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t>attività di vigilanza nei confronti di enti e società partecipate e/o controllate con riferimento all’adozione e attuazione del PTPC;</w:t>
      </w:r>
    </w:p>
    <w:p w:rsidR="00A73544" w:rsidRPr="00462B3F" w:rsidRDefault="009D6AB9">
      <w:pPr>
        <w:pStyle w:val="Heading"/>
        <w:numPr>
          <w:ilvl w:val="0"/>
          <w:numId w:val="4"/>
        </w:numPr>
        <w:tabs>
          <w:tab w:val="clear" w:pos="4819"/>
          <w:tab w:val="clear" w:pos="9638"/>
          <w:tab w:val="left" w:pos="-25920"/>
          <w:tab w:val="center" w:pos="-24786"/>
          <w:tab w:val="right" w:pos="-16282"/>
        </w:tabs>
        <w:jc w:val="both"/>
        <w:rPr>
          <w:rFonts w:cs="Tahoma"/>
          <w:szCs w:val="24"/>
        </w:rPr>
      </w:pPr>
      <w:r w:rsidRPr="00462B3F">
        <w:rPr>
          <w:rFonts w:cs="Tahoma"/>
          <w:szCs w:val="24"/>
        </w:rPr>
        <w:lastRenderedPageBreak/>
        <w:t xml:space="preserve">attuazione delle direttive </w:t>
      </w:r>
      <w:proofErr w:type="spellStart"/>
      <w:r w:rsidRPr="00462B3F">
        <w:rPr>
          <w:rFonts w:cs="Tahoma"/>
          <w:szCs w:val="24"/>
        </w:rPr>
        <w:t>conformative</w:t>
      </w:r>
      <w:proofErr w:type="spellEnd"/>
      <w:r w:rsidRPr="00462B3F">
        <w:rPr>
          <w:rFonts w:cs="Tahoma"/>
          <w:szCs w:val="24"/>
        </w:rPr>
        <w:t xml:space="preserve"> che seguono al controllo successivo di regolarità amministrativa.</w:t>
      </w:r>
    </w:p>
    <w:p w:rsidR="00A73544" w:rsidRPr="00462B3F" w:rsidRDefault="00A73544">
      <w:pPr>
        <w:jc w:val="both"/>
        <w:rPr>
          <w:rFonts w:ascii="Times New Roman" w:hAnsi="Times New Roman" w:cs="Tahoma"/>
          <w:sz w:val="24"/>
          <w:szCs w:val="24"/>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Tali linee guida riguardano tutti i settori dell’Ente e tutte le aree individuate a rischio dalla legge e dal Piano di prevenzione della corruzione.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Si vuole raggiungere così l’obiettivo di semplificare le attività delle amministrazioni nella materia, ad esempio mantenendo l’unificazione in un solo strumento il PTPC e il Programma triennale della trasparenza e dell’integrità (PTTI), come d’altro lato risulta conseguente dall’abrogazione dell’articolo 10, comma 2, del decreto legislativo 14 marzo 2013, n. 33, ad opera dell’articolo 10, comma 1, lettera C, del decreto legislativo 25 maggio 2016, n. 97.</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Sono previste dal presente PTPC misure di prevenzione oggettiva che mirano, attraverso soluzioni organizzative, a ridurre ogni spazio possibile all’azione di interessi particolari volti all’improprio condizionamento delle decisioni pubbliche e misure di prevenzione soggettiva che mirano a garantire la posizione di imparzialità del funzionario pubblico che partecipa, nei diversi modi previsti dall’ordinamento (adozione di atti di indirizzo, adozione di atti di gestione, compimento di attività istruttorie a favore degli uni e degli altri), ad una decisione amministrativa.</w:t>
      </w:r>
    </w:p>
    <w:p w:rsidR="00A73544" w:rsidRPr="00462B3F" w:rsidRDefault="009D6AB9">
      <w:pPr>
        <w:pStyle w:val="Standard"/>
        <w:autoSpaceDE w:val="0"/>
        <w:jc w:val="center"/>
        <w:rPr>
          <w:rFonts w:ascii="Times New Roman" w:hAnsi="Times New Roman" w:cs="Tahoma"/>
        </w:rPr>
      </w:pPr>
      <w:r w:rsidRPr="00462B3F">
        <w:rPr>
          <w:rFonts w:ascii="Times New Roman" w:hAnsi="Times New Roman" w:cs="Tahoma"/>
        </w:rPr>
        <w:t>LA GIUNTA COMUNALE</w:t>
      </w:r>
    </w:p>
    <w:p w:rsidR="00A73544" w:rsidRPr="00462B3F" w:rsidRDefault="009D6AB9">
      <w:p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adotta il piano triennale di prevenzione della corruzione e il Piano triennale della trasparenza e dell’integrità;</w:t>
      </w:r>
    </w:p>
    <w:p w:rsidR="00A73544" w:rsidRPr="00462B3F" w:rsidRDefault="009D6AB9">
      <w:p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riceve le relazioni sul monitoraggio degli obblighi posti a carico dei responsabili di posizione organizzativa e adotta le conseguenti misure per la risoluzione delle criticità emerse;</w:t>
      </w:r>
    </w:p>
    <w:p w:rsidR="00A73544" w:rsidRPr="00462B3F" w:rsidRDefault="009D6AB9">
      <w:p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 xml:space="preserve">adotta e aggiorna i regolamenti in materia di incarichi extraistituzionali dei dipendenti comunali, cause di incompatibilità e di </w:t>
      </w:r>
      <w:proofErr w:type="spellStart"/>
      <w:r w:rsidRPr="00462B3F">
        <w:rPr>
          <w:rFonts w:ascii="Times New Roman" w:hAnsi="Times New Roman" w:cs="Tahoma"/>
          <w:color w:val="000000"/>
          <w:sz w:val="24"/>
          <w:szCs w:val="24"/>
        </w:rPr>
        <w:t>inconferibilità</w:t>
      </w:r>
      <w:proofErr w:type="spellEnd"/>
      <w:r w:rsidRPr="00462B3F">
        <w:rPr>
          <w:rFonts w:ascii="Times New Roman" w:hAnsi="Times New Roman" w:cs="Tahoma"/>
          <w:color w:val="000000"/>
          <w:sz w:val="24"/>
          <w:szCs w:val="24"/>
        </w:rPr>
        <w:t>, segnalazioni di illeciti (</w:t>
      </w:r>
      <w:proofErr w:type="spellStart"/>
      <w:r w:rsidRPr="00462B3F">
        <w:rPr>
          <w:rFonts w:ascii="Times New Roman" w:hAnsi="Times New Roman" w:cs="Tahoma"/>
          <w:color w:val="000000"/>
          <w:sz w:val="24"/>
          <w:szCs w:val="24"/>
        </w:rPr>
        <w:t>whistleblowing</w:t>
      </w:r>
      <w:proofErr w:type="spellEnd"/>
      <w:r w:rsidRPr="00462B3F">
        <w:rPr>
          <w:rFonts w:ascii="Times New Roman" w:hAnsi="Times New Roman" w:cs="Tahoma"/>
          <w:color w:val="000000"/>
          <w:sz w:val="24"/>
          <w:szCs w:val="24"/>
        </w:rPr>
        <w:t>), codice di comportamento dei lavoratori presso il Comune di Mussomeli,</w:t>
      </w:r>
    </w:p>
    <w:p w:rsidR="00A73544" w:rsidRPr="00462B3F" w:rsidRDefault="009D6AB9">
      <w:p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provvede per l’approvazione e per gli eventuali aggiornamenti in materia di Protocolli di legalità,</w:t>
      </w:r>
    </w:p>
    <w:p w:rsidR="00A73544" w:rsidRPr="00462B3F" w:rsidRDefault="009D6AB9">
      <w:p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definisce, nell’ambito del Piano esecutivo di gestione (PEG), gli obiettivi di performance collegati alle misure di prevenzione della corruzione e della trasparenza amministrativa, e i relativi indicatori,</w:t>
      </w:r>
    </w:p>
    <w:p w:rsidR="00A73544" w:rsidRPr="00462B3F" w:rsidRDefault="009D6AB9">
      <w:pPr>
        <w:autoSpaceDE w:val="0"/>
        <w:spacing w:after="0"/>
        <w:jc w:val="both"/>
        <w:textAlignment w:val="auto"/>
      </w:pPr>
      <w:r w:rsidRPr="00462B3F">
        <w:rPr>
          <w:rFonts w:ascii="Times New Roman" w:hAnsi="Times New Roman" w:cs="Tahoma"/>
          <w:sz w:val="24"/>
          <w:szCs w:val="24"/>
        </w:rPr>
        <w:t>riceve l’elenco dei procedimenti, distinti per tipologia e per Area amministrativa di competenza, per i quali non è stato rispettato il termine di conclusione del procedimento al fine di adottare eventuali misure correttive.</w:t>
      </w:r>
    </w:p>
    <w:p w:rsidR="00A73544" w:rsidRPr="00462B3F" w:rsidRDefault="009D6AB9">
      <w:pPr>
        <w:jc w:val="center"/>
        <w:rPr>
          <w:rFonts w:ascii="Times New Roman" w:hAnsi="Times New Roman" w:cs="Tahoma"/>
          <w:color w:val="000000"/>
          <w:sz w:val="24"/>
          <w:szCs w:val="24"/>
        </w:rPr>
      </w:pPr>
      <w:r w:rsidRPr="00462B3F">
        <w:rPr>
          <w:rFonts w:ascii="Times New Roman" w:hAnsi="Times New Roman" w:cs="Tahoma"/>
          <w:color w:val="000000"/>
          <w:sz w:val="24"/>
          <w:szCs w:val="24"/>
        </w:rPr>
        <w:t>IL SINDACO</w:t>
      </w:r>
    </w:p>
    <w:p w:rsidR="00A73544" w:rsidRPr="00462B3F" w:rsidRDefault="009D6AB9">
      <w:pPr>
        <w:jc w:val="both"/>
        <w:rPr>
          <w:rFonts w:ascii="Times New Roman" w:hAnsi="Times New Roman" w:cs="Tahoma"/>
          <w:color w:val="000000"/>
          <w:sz w:val="24"/>
          <w:szCs w:val="24"/>
        </w:rPr>
      </w:pPr>
      <w:r w:rsidRPr="00462B3F">
        <w:rPr>
          <w:rFonts w:ascii="Times New Roman" w:hAnsi="Times New Roman" w:cs="Tahoma"/>
          <w:color w:val="000000"/>
          <w:sz w:val="24"/>
          <w:szCs w:val="24"/>
        </w:rPr>
        <w:t>Il Sindaco del Comune di Mussomeli, Giuseppe Sebastiano Catania, è stato confermato nella carica di Sindaco in occasione delle elezioni del 4 ottobre 2020.</w:t>
      </w:r>
    </w:p>
    <w:p w:rsidR="00A73544" w:rsidRPr="00462B3F" w:rsidRDefault="009D6AB9">
      <w:pPr>
        <w:jc w:val="both"/>
      </w:pPr>
      <w:r w:rsidRPr="00462B3F">
        <w:rPr>
          <w:rFonts w:ascii="Times New Roman" w:hAnsi="Times New Roman" w:cs="Tahoma"/>
          <w:color w:val="000000"/>
          <w:sz w:val="24"/>
          <w:szCs w:val="24"/>
        </w:rPr>
        <w:t>Il Sindaco:</w:t>
      </w:r>
    </w:p>
    <w:p w:rsidR="00A73544" w:rsidRPr="00462B3F" w:rsidRDefault="009D6AB9">
      <w:pPr>
        <w:widowControl w:val="0"/>
        <w:numPr>
          <w:ilvl w:val="0"/>
          <w:numId w:val="5"/>
        </w:numPr>
        <w:tabs>
          <w:tab w:val="left" w:pos="0"/>
          <w:tab w:val="left" w:pos="1004"/>
        </w:tabs>
        <w:spacing w:after="0"/>
        <w:ind w:left="567" w:hanging="283"/>
        <w:jc w:val="both"/>
        <w:textAlignment w:val="auto"/>
      </w:pPr>
      <w:r w:rsidRPr="00462B3F">
        <w:rPr>
          <w:rFonts w:ascii="Times New Roman" w:hAnsi="Times New Roman" w:cs="Tahoma"/>
          <w:sz w:val="24"/>
          <w:szCs w:val="24"/>
        </w:rPr>
        <w:t xml:space="preserve">designa, di norma, il </w:t>
      </w:r>
      <w:r w:rsidRPr="00462B3F">
        <w:rPr>
          <w:rFonts w:ascii="Times New Roman" w:hAnsi="Times New Roman" w:cs="Tahoma"/>
          <w:color w:val="000000"/>
          <w:sz w:val="24"/>
          <w:szCs w:val="24"/>
        </w:rPr>
        <w:t>Segretario</w:t>
      </w:r>
      <w:r w:rsidRPr="00462B3F">
        <w:rPr>
          <w:rFonts w:ascii="Times New Roman" w:hAnsi="Times New Roman" w:cs="Tahoma"/>
          <w:sz w:val="24"/>
          <w:szCs w:val="24"/>
        </w:rPr>
        <w:t xml:space="preserve"> comunale quale Responsabile della Prevenzione della Corruzione e della Trasparenza (</w:t>
      </w:r>
      <w:proofErr w:type="spellStart"/>
      <w:r w:rsidRPr="00462B3F">
        <w:rPr>
          <w:rFonts w:ascii="Times New Roman" w:hAnsi="Times New Roman" w:cs="Tahoma"/>
          <w:sz w:val="24"/>
          <w:szCs w:val="24"/>
        </w:rPr>
        <w:t>R.P.C.T.</w:t>
      </w:r>
      <w:proofErr w:type="spellEnd"/>
      <w:r w:rsidRPr="00462B3F">
        <w:rPr>
          <w:rFonts w:ascii="Times New Roman" w:hAnsi="Times New Roman" w:cs="Tahoma"/>
          <w:sz w:val="24"/>
          <w:szCs w:val="24"/>
        </w:rPr>
        <w:t>), ai sensi dell’art. 1, comma settimo, della legge n. 190/2012, salva diversa e motivata determinazione rappresentata nell'atto di nomina;</w:t>
      </w:r>
    </w:p>
    <w:p w:rsidR="00A73544" w:rsidRPr="00462B3F" w:rsidRDefault="009D6AB9">
      <w:pPr>
        <w:widowControl w:val="0"/>
        <w:numPr>
          <w:ilvl w:val="0"/>
          <w:numId w:val="5"/>
        </w:numPr>
        <w:tabs>
          <w:tab w:val="left" w:pos="0"/>
          <w:tab w:val="left" w:pos="1004"/>
        </w:tabs>
        <w:spacing w:after="0"/>
        <w:ind w:left="567" w:hanging="283"/>
        <w:jc w:val="both"/>
        <w:textAlignment w:val="auto"/>
        <w:rPr>
          <w:rFonts w:ascii="Times New Roman" w:hAnsi="Times New Roman" w:cs="Tahoma"/>
          <w:sz w:val="24"/>
          <w:szCs w:val="24"/>
        </w:rPr>
      </w:pPr>
      <w:r w:rsidRPr="00462B3F">
        <w:rPr>
          <w:rFonts w:ascii="Times New Roman" w:hAnsi="Times New Roman" w:cs="Tahoma"/>
          <w:sz w:val="24"/>
          <w:szCs w:val="24"/>
        </w:rPr>
        <w:t>designa il Responsabile dell'Anagrafe Stazione Appaltante (</w:t>
      </w:r>
      <w:proofErr w:type="spellStart"/>
      <w:r w:rsidRPr="00462B3F">
        <w:rPr>
          <w:rFonts w:ascii="Times New Roman" w:hAnsi="Times New Roman" w:cs="Tahoma"/>
          <w:sz w:val="24"/>
          <w:szCs w:val="24"/>
        </w:rPr>
        <w:t>R.A.S.A.</w:t>
      </w:r>
      <w:proofErr w:type="spellEnd"/>
      <w:r w:rsidRPr="00462B3F">
        <w:rPr>
          <w:rFonts w:ascii="Times New Roman" w:hAnsi="Times New Roman" w:cs="Tahoma"/>
          <w:sz w:val="24"/>
          <w:szCs w:val="24"/>
        </w:rPr>
        <w:t>);</w:t>
      </w:r>
    </w:p>
    <w:p w:rsidR="00A73544" w:rsidRPr="00462B3F" w:rsidRDefault="009D6AB9">
      <w:pPr>
        <w:widowControl w:val="0"/>
        <w:numPr>
          <w:ilvl w:val="0"/>
          <w:numId w:val="5"/>
        </w:numPr>
        <w:tabs>
          <w:tab w:val="left" w:pos="0"/>
          <w:tab w:val="left" w:pos="1004"/>
        </w:tabs>
        <w:spacing w:after="0"/>
        <w:ind w:left="567" w:hanging="283"/>
        <w:jc w:val="both"/>
        <w:textAlignment w:val="auto"/>
        <w:rPr>
          <w:rFonts w:ascii="Times New Roman" w:hAnsi="Times New Roman" w:cs="Tahoma"/>
          <w:sz w:val="24"/>
          <w:szCs w:val="24"/>
        </w:rPr>
      </w:pPr>
      <w:r w:rsidRPr="00462B3F">
        <w:rPr>
          <w:rFonts w:ascii="Times New Roman" w:hAnsi="Times New Roman" w:cs="Tahoma"/>
          <w:sz w:val="24"/>
          <w:szCs w:val="24"/>
        </w:rPr>
        <w:t>designa il Gestore Antiriciclaggio (</w:t>
      </w:r>
      <w:proofErr w:type="spellStart"/>
      <w:r w:rsidRPr="00462B3F">
        <w:rPr>
          <w:rFonts w:ascii="Times New Roman" w:hAnsi="Times New Roman" w:cs="Tahoma"/>
          <w:sz w:val="24"/>
          <w:szCs w:val="24"/>
        </w:rPr>
        <w:t>G.A.R.</w:t>
      </w:r>
      <w:proofErr w:type="spellEnd"/>
      <w:r w:rsidRPr="00462B3F">
        <w:rPr>
          <w:rFonts w:ascii="Times New Roman" w:hAnsi="Times New Roman" w:cs="Tahoma"/>
          <w:sz w:val="24"/>
          <w:szCs w:val="24"/>
        </w:rPr>
        <w:t>), responsabile del sistema interno di rilevazione e segnalazione delle operazioni sospette, ai sensi del D.lgs. 21 novembre 2007, n. 231;</w:t>
      </w:r>
    </w:p>
    <w:p w:rsidR="00A73544" w:rsidRPr="00462B3F" w:rsidRDefault="009D6AB9">
      <w:pPr>
        <w:widowControl w:val="0"/>
        <w:numPr>
          <w:ilvl w:val="0"/>
          <w:numId w:val="5"/>
        </w:numPr>
        <w:tabs>
          <w:tab w:val="left" w:pos="0"/>
          <w:tab w:val="left" w:pos="1004"/>
        </w:tabs>
        <w:spacing w:after="0"/>
        <w:ind w:left="567" w:hanging="283"/>
        <w:jc w:val="both"/>
        <w:textAlignment w:val="auto"/>
        <w:rPr>
          <w:rFonts w:ascii="Times New Roman" w:hAnsi="Times New Roman" w:cs="Tahoma"/>
          <w:sz w:val="24"/>
          <w:szCs w:val="24"/>
        </w:rPr>
      </w:pPr>
      <w:r w:rsidRPr="00462B3F">
        <w:rPr>
          <w:rFonts w:ascii="Times New Roman" w:hAnsi="Times New Roman" w:cs="Tahoma"/>
          <w:sz w:val="24"/>
          <w:szCs w:val="24"/>
        </w:rPr>
        <w:t xml:space="preserve">adotta eventuali atti di indirizzo a carattere generale, proposti dal </w:t>
      </w:r>
      <w:proofErr w:type="spellStart"/>
      <w:r w:rsidRPr="00462B3F">
        <w:rPr>
          <w:rFonts w:ascii="Times New Roman" w:hAnsi="Times New Roman" w:cs="Tahoma"/>
          <w:sz w:val="24"/>
          <w:szCs w:val="24"/>
        </w:rPr>
        <w:t>R.P.C.T</w:t>
      </w:r>
      <w:proofErr w:type="spellEnd"/>
      <w:r w:rsidRPr="00462B3F">
        <w:rPr>
          <w:rFonts w:ascii="Times New Roman" w:hAnsi="Times New Roman" w:cs="Tahoma"/>
          <w:sz w:val="24"/>
          <w:szCs w:val="24"/>
        </w:rPr>
        <w:t>, che siano direttamente o indirettamente finalizzati alla prevenzione della corruzione e della trasparenza;</w:t>
      </w:r>
    </w:p>
    <w:p w:rsidR="00A73544" w:rsidRPr="00462B3F" w:rsidRDefault="009D6AB9">
      <w:pPr>
        <w:widowControl w:val="0"/>
        <w:numPr>
          <w:ilvl w:val="0"/>
          <w:numId w:val="5"/>
        </w:numPr>
        <w:tabs>
          <w:tab w:val="left" w:pos="0"/>
          <w:tab w:val="left" w:pos="1004"/>
        </w:tabs>
        <w:spacing w:after="0"/>
        <w:ind w:left="567" w:hanging="283"/>
        <w:jc w:val="both"/>
        <w:textAlignment w:val="auto"/>
        <w:rPr>
          <w:rFonts w:ascii="Times New Roman" w:hAnsi="Times New Roman" w:cs="Tahoma"/>
          <w:sz w:val="24"/>
          <w:szCs w:val="24"/>
        </w:rPr>
      </w:pPr>
      <w:r w:rsidRPr="00462B3F">
        <w:rPr>
          <w:rFonts w:ascii="Times New Roman" w:hAnsi="Times New Roman" w:cs="Tahoma"/>
          <w:sz w:val="24"/>
          <w:szCs w:val="24"/>
        </w:rPr>
        <w:t>esamina le eventuali segnalazioni del RPCT sulle disfunzioni inerenti l’attuazione delle misure di prevenzione e trasparenza, ai fini dell’esercizio dei poteri di competenza nei confronti dei dirigenti;</w:t>
      </w:r>
    </w:p>
    <w:p w:rsidR="00A73544" w:rsidRPr="00462B3F" w:rsidRDefault="009D6AB9">
      <w:pPr>
        <w:widowControl w:val="0"/>
        <w:numPr>
          <w:ilvl w:val="0"/>
          <w:numId w:val="6"/>
        </w:numPr>
        <w:tabs>
          <w:tab w:val="left" w:pos="1004"/>
        </w:tabs>
        <w:autoSpaceDE w:val="0"/>
        <w:spacing w:after="0"/>
        <w:ind w:left="567" w:hanging="283"/>
        <w:jc w:val="both"/>
        <w:textAlignment w:val="auto"/>
        <w:rPr>
          <w:rFonts w:ascii="Times New Roman" w:hAnsi="Times New Roman" w:cs="Tahoma"/>
          <w:sz w:val="24"/>
          <w:szCs w:val="24"/>
        </w:rPr>
      </w:pPr>
      <w:r w:rsidRPr="00462B3F">
        <w:rPr>
          <w:rFonts w:ascii="Times New Roman" w:hAnsi="Times New Roman" w:cs="Tahoma"/>
          <w:sz w:val="24"/>
          <w:szCs w:val="24"/>
        </w:rPr>
        <w:t xml:space="preserve">contesta l'esistenza o l'insorgere di situazioni di </w:t>
      </w:r>
      <w:proofErr w:type="spellStart"/>
      <w:r w:rsidRPr="00462B3F">
        <w:rPr>
          <w:rFonts w:ascii="Times New Roman" w:hAnsi="Times New Roman" w:cs="Tahoma"/>
          <w:sz w:val="24"/>
          <w:szCs w:val="24"/>
        </w:rPr>
        <w:t>inconferibilità</w:t>
      </w:r>
      <w:proofErr w:type="spellEnd"/>
      <w:r w:rsidRPr="00462B3F">
        <w:rPr>
          <w:rFonts w:ascii="Times New Roman" w:hAnsi="Times New Roman" w:cs="Tahoma"/>
          <w:sz w:val="24"/>
          <w:szCs w:val="24"/>
        </w:rPr>
        <w:t xml:space="preserve"> e incompatibilità riguardanti il segretario comunale ed il responsabile della prevenzione della corruzione;</w:t>
      </w:r>
    </w:p>
    <w:p w:rsidR="00A73544" w:rsidRPr="00462B3F" w:rsidRDefault="009D6AB9">
      <w:pPr>
        <w:widowControl w:val="0"/>
        <w:numPr>
          <w:ilvl w:val="0"/>
          <w:numId w:val="6"/>
        </w:numPr>
        <w:tabs>
          <w:tab w:val="left" w:pos="1004"/>
        </w:tabs>
        <w:autoSpaceDE w:val="0"/>
        <w:spacing w:after="0" w:line="288" w:lineRule="auto"/>
        <w:ind w:left="567" w:hanging="283"/>
        <w:jc w:val="both"/>
        <w:textAlignment w:val="auto"/>
        <w:rPr>
          <w:rFonts w:ascii="Times New Roman" w:hAnsi="Times New Roman" w:cs="Tahoma"/>
          <w:sz w:val="24"/>
          <w:szCs w:val="24"/>
        </w:rPr>
      </w:pPr>
      <w:r w:rsidRPr="00462B3F">
        <w:rPr>
          <w:rFonts w:ascii="Times New Roman" w:hAnsi="Times New Roman" w:cs="Tahoma"/>
          <w:sz w:val="24"/>
          <w:szCs w:val="24"/>
        </w:rPr>
        <w:t>riceve la relazione sul monitoraggio degli incarichi dirigenziali in corso;</w:t>
      </w:r>
    </w:p>
    <w:p w:rsidR="00A73544" w:rsidRPr="00462B3F" w:rsidRDefault="009D6AB9">
      <w:pPr>
        <w:widowControl w:val="0"/>
        <w:numPr>
          <w:ilvl w:val="0"/>
          <w:numId w:val="6"/>
        </w:numPr>
        <w:tabs>
          <w:tab w:val="left" w:pos="1004"/>
        </w:tabs>
        <w:autoSpaceDE w:val="0"/>
        <w:spacing w:after="0" w:line="288" w:lineRule="auto"/>
        <w:ind w:left="567" w:hanging="283"/>
        <w:jc w:val="both"/>
        <w:textAlignment w:val="auto"/>
      </w:pPr>
      <w:r w:rsidRPr="00462B3F">
        <w:rPr>
          <w:rFonts w:ascii="Times New Roman" w:hAnsi="Times New Roman" w:cs="Tahoma"/>
          <w:sz w:val="24"/>
          <w:szCs w:val="24"/>
        </w:rPr>
        <w:t xml:space="preserve">assume le decisioni sulle nomine dei Responsabili di Posizione Organizzativa, tenendo conto delle competenze maturate, dell’eventuale infungibilità del ruolo e della indisponibilità di altre figure, comunicandole al Responsabile dell’Area Amministrativa – Ufficio del Personale. </w:t>
      </w:r>
      <w:r w:rsidRPr="00462B3F">
        <w:rPr>
          <w:rFonts w:ascii="Times New Roman" w:hAnsi="Times New Roman" w:cs="Tahoma"/>
          <w:sz w:val="24"/>
          <w:szCs w:val="24"/>
          <w:lang w:eastAsia="it-IT"/>
        </w:rPr>
        <w:t>In caso di notizia formale di avvio di procedimento penale e/o di avvio di procedimento disciplinare per fatti di natura corruttiva, ferma restando la possibilità di adottare la sospensione del rapporto, procederà con atto motivato alla revoca dell’incarico in essere ed al passaggio ad altro incarico.</w:t>
      </w:r>
    </w:p>
    <w:p w:rsidR="00A73544" w:rsidRPr="00462B3F" w:rsidRDefault="009D6AB9">
      <w:pPr>
        <w:spacing w:before="144" w:after="0" w:line="264" w:lineRule="auto"/>
        <w:jc w:val="center"/>
      </w:pPr>
      <w:r w:rsidRPr="00462B3F">
        <w:rPr>
          <w:rFonts w:ascii="Times New Roman" w:hAnsi="Times New Roman" w:cs="Tahoma"/>
          <w:sz w:val="24"/>
          <w:szCs w:val="24"/>
        </w:rPr>
        <w:t>Il Responsabile della prevenzione della corruzione e della trasparenza (RPCT)</w:t>
      </w:r>
    </w:p>
    <w:p w:rsidR="00A73544" w:rsidRPr="00462B3F" w:rsidRDefault="009D6AB9">
      <w:pPr>
        <w:spacing w:after="57"/>
        <w:jc w:val="both"/>
        <w:rPr>
          <w:rFonts w:ascii="Times New Roman" w:hAnsi="Times New Roman" w:cs="Tahoma"/>
          <w:color w:val="000000"/>
          <w:sz w:val="24"/>
          <w:szCs w:val="24"/>
        </w:rPr>
      </w:pPr>
      <w:r w:rsidRPr="00462B3F">
        <w:rPr>
          <w:rFonts w:ascii="Times New Roman" w:hAnsi="Times New Roman" w:cs="Tahoma"/>
          <w:color w:val="000000"/>
          <w:sz w:val="24"/>
          <w:szCs w:val="24"/>
        </w:rPr>
        <w:t>La figura del Responsabile della prevenzione della corruzione (RPC), è stata introdotta dalla legge 6 novembre 2012, n. 190, quale punto di riferimento fondamentale interno ad ogni amministrazione per l’attuazione della citata normativa. Il ruolo di tale soggetto è stato poi rafforzato dal d.lgs. n. 97/2016 che ha attribuito allo stesso anche la funzione di Responsabile della trasparenza. Solo laddove esistano obiettive difficoltà organizzative da giustificare la distinta attribuzione dei ruoli, è possibile mantenere separate le figure di RPCT e di RT.</w:t>
      </w:r>
    </w:p>
    <w:p w:rsidR="00A73544" w:rsidRPr="00462B3F" w:rsidRDefault="009D6AB9">
      <w:pPr>
        <w:spacing w:before="60" w:after="0"/>
        <w:jc w:val="both"/>
        <w:rPr>
          <w:rFonts w:ascii="Times New Roman" w:hAnsi="Times New Roman" w:cs="Tahoma"/>
          <w:color w:val="000000"/>
          <w:sz w:val="24"/>
          <w:szCs w:val="24"/>
        </w:rPr>
      </w:pPr>
      <w:r w:rsidRPr="00462B3F">
        <w:rPr>
          <w:rFonts w:ascii="Times New Roman" w:hAnsi="Times New Roman" w:cs="Tahoma"/>
          <w:color w:val="000000"/>
          <w:sz w:val="24"/>
          <w:szCs w:val="24"/>
        </w:rPr>
        <w:t>Apposito paragrafo dello stesso PNA 2019 è dedicato ai requisiti soggettivi richiedendo la condotta integerrima quale requisito per la nomina di RPCT, essendo una figura in grado di garantire la stessa immagine e il decoro dell’Amministrazione.</w:t>
      </w:r>
    </w:p>
    <w:p w:rsidR="00A73544" w:rsidRPr="00462B3F" w:rsidRDefault="009D6AB9">
      <w:pPr>
        <w:spacing w:after="57"/>
        <w:jc w:val="both"/>
      </w:pPr>
      <w:r w:rsidRPr="00462B3F">
        <w:rPr>
          <w:rFonts w:ascii="Times New Roman" w:hAnsi="Times New Roman" w:cs="Tahoma"/>
          <w:sz w:val="24"/>
          <w:szCs w:val="24"/>
        </w:rPr>
        <w:t>N</w:t>
      </w:r>
      <w:r w:rsidRPr="00462B3F">
        <w:rPr>
          <w:rFonts w:ascii="Times New Roman" w:hAnsi="Times New Roman" w:cs="Tahoma"/>
          <w:color w:val="000000"/>
          <w:sz w:val="24"/>
          <w:szCs w:val="24"/>
        </w:rPr>
        <w:t xml:space="preserve">ell’esercizio dei poteri di vigilanza e controllo sull’attuazione del PTPC, non spetta al RPCT l’accertamento della fondatezza dei fatti oggetto di segnalazione né il conseguente accertamento di responsabilità (fatta eccezione della violazione delle disposizioni in materia di </w:t>
      </w:r>
      <w:proofErr w:type="spellStart"/>
      <w:r w:rsidRPr="00462B3F">
        <w:rPr>
          <w:rFonts w:ascii="Times New Roman" w:hAnsi="Times New Roman" w:cs="Tahoma"/>
          <w:color w:val="000000"/>
          <w:sz w:val="24"/>
          <w:szCs w:val="24"/>
        </w:rPr>
        <w:t>inconferibilità</w:t>
      </w:r>
      <w:proofErr w:type="spellEnd"/>
      <w:r w:rsidRPr="00462B3F">
        <w:rPr>
          <w:rFonts w:ascii="Times New Roman" w:hAnsi="Times New Roman" w:cs="Tahoma"/>
          <w:color w:val="000000"/>
          <w:sz w:val="24"/>
          <w:szCs w:val="24"/>
        </w:rPr>
        <w:t xml:space="preserve"> degli incarichi); in primo luogo, il RPCT deve verificare se il PTPC preveda misure volte a prevenire il tipo di fenomeno segnalato ed in caso positivo provvede a chiedere al responsabile della misura informazioni e notizie circa l’avvenuta attuazione della misura, disponendo a mero scopo conoscitivo anche audizioni di dipendenti e/o dirigenti; all’esito dell’accertamento, il RPCT – ove ritiene sussistente il </w:t>
      </w:r>
      <w:proofErr w:type="spellStart"/>
      <w:r w:rsidRPr="00462B3F">
        <w:rPr>
          <w:rFonts w:ascii="Times New Roman" w:hAnsi="Times New Roman" w:cs="Tahoma"/>
          <w:i/>
          <w:color w:val="000000"/>
          <w:sz w:val="24"/>
          <w:szCs w:val="24"/>
        </w:rPr>
        <w:t>fumus</w:t>
      </w:r>
      <w:proofErr w:type="spellEnd"/>
      <w:r w:rsidRPr="00462B3F">
        <w:rPr>
          <w:rFonts w:ascii="Times New Roman" w:hAnsi="Times New Roman" w:cs="Tahoma"/>
          <w:color w:val="000000"/>
          <w:sz w:val="24"/>
          <w:szCs w:val="24"/>
        </w:rPr>
        <w:t xml:space="preserve"> della segnalazione rispetto ad una illegittimità o illiceità - provvede ad effettuare le segnalazioni all’UPD, all’OIV, al Sindaco, all’ANAC, alla Procura della Repubblica presso la Corte dei conti o alla Procura della Repubblica presso il Tribunale penale, in base alla qualificazione del fatto accertato.</w:t>
      </w:r>
    </w:p>
    <w:p w:rsidR="00A73544" w:rsidRPr="00462B3F" w:rsidRDefault="009D6AB9">
      <w:pPr>
        <w:spacing w:before="60" w:after="0"/>
        <w:jc w:val="both"/>
      </w:pPr>
      <w:r w:rsidRPr="00462B3F">
        <w:rPr>
          <w:rFonts w:ascii="Times New Roman" w:hAnsi="Times New Roman" w:cs="Tahoma"/>
          <w:color w:val="000000"/>
          <w:sz w:val="24"/>
          <w:szCs w:val="24"/>
        </w:rPr>
        <w:t>Il decreto legislativo n. 97/2016 (articolo 41, comma 1, lettera f) ha stabilito che l’organo di indirizzo assuma le eventuali modifiche organizzative necessarie “</w:t>
      </w:r>
      <w:r w:rsidRPr="00462B3F">
        <w:rPr>
          <w:rFonts w:ascii="Times New Roman" w:hAnsi="Times New Roman" w:cs="Tahoma"/>
          <w:i/>
          <w:color w:val="000000"/>
          <w:sz w:val="24"/>
          <w:szCs w:val="24"/>
        </w:rPr>
        <w:t>per assicurare che al responsabile siano attribuiti funzioni e poteri idonei per lo svolgimento dell’incarico con piena autonomia ed effettività</w:t>
      </w:r>
      <w:r w:rsidRPr="00462B3F">
        <w:rPr>
          <w:rFonts w:ascii="Times New Roman" w:hAnsi="Times New Roman" w:cs="Tahoma"/>
          <w:color w:val="000000"/>
          <w:sz w:val="24"/>
          <w:szCs w:val="24"/>
        </w:rPr>
        <w:t>”.</w:t>
      </w:r>
    </w:p>
    <w:p w:rsidR="00A73544" w:rsidRPr="00462B3F" w:rsidRDefault="009D6AB9">
      <w:p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 xml:space="preserve">Il responsabile della prevenzione della corruzione è il segretario comunale, Francesco </w:t>
      </w:r>
      <w:proofErr w:type="spellStart"/>
      <w:r w:rsidRPr="00462B3F">
        <w:rPr>
          <w:rFonts w:ascii="Times New Roman" w:hAnsi="Times New Roman" w:cs="Tahoma"/>
          <w:color w:val="000000"/>
          <w:sz w:val="24"/>
          <w:szCs w:val="24"/>
        </w:rPr>
        <w:t>Piro</w:t>
      </w:r>
      <w:proofErr w:type="spellEnd"/>
      <w:r w:rsidRPr="00462B3F">
        <w:rPr>
          <w:rFonts w:ascii="Times New Roman" w:hAnsi="Times New Roman" w:cs="Tahoma"/>
          <w:color w:val="000000"/>
          <w:sz w:val="24"/>
          <w:szCs w:val="24"/>
        </w:rPr>
        <w:t>, (determinazione sindacale n. 8 del 5 febbraio 2021). É anche Responsabile della trasparenza. La durata dell’incarico è stabilita nella durata del mandato amministrativo del Sindaco e resta valida fino alla permanenza in servizio presso il Comune nella qualità di segretario comunale.</w:t>
      </w:r>
    </w:p>
    <w:p w:rsidR="00A73544" w:rsidRPr="00462B3F" w:rsidRDefault="009D6AB9">
      <w:p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L’Amministrazione assicura l’indipendenza del responsabile della prevenzione della corruzione e trasparenza.</w:t>
      </w:r>
    </w:p>
    <w:p w:rsidR="00A73544" w:rsidRPr="00462B3F" w:rsidRDefault="009D6AB9">
      <w:p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Il RPCT – Responsabile della prevenzione della corruzione e responsabile della trasparenza:</w:t>
      </w:r>
    </w:p>
    <w:p w:rsidR="00A73544" w:rsidRPr="00462B3F" w:rsidRDefault="009D6AB9">
      <w:p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propone il piano triennale della prevenzione e/o i relativi aggiornamenti;</w:t>
      </w:r>
    </w:p>
    <w:p w:rsidR="00A73544" w:rsidRPr="00462B3F" w:rsidRDefault="009D6AB9">
      <w:p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lastRenderedPageBreak/>
        <w:t>individua, previa proposta dei responsabili competenti, il personale da inserire nei programmi di formazione;</w:t>
      </w:r>
    </w:p>
    <w:p w:rsidR="00A73544" w:rsidRPr="00462B3F" w:rsidRDefault="009D6AB9">
      <w:p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procede con proprio atto (per le attività individuate dal presente piano quali a più alto rischio di corruzione) all’individuazione delle azioni correttive per l'eliminazione delle criticità, anche in applicazione del regolamento sui controlli interni, sentiti i responsabili dei servizi.</w:t>
      </w:r>
    </w:p>
    <w:p w:rsidR="00A73544" w:rsidRPr="00462B3F" w:rsidRDefault="009D6AB9">
      <w:pPr>
        <w:spacing w:after="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propone al Sindaco, ove possibile, la rotazione, con cadenza triennale, dei dirigenti e funzionari particolarmente esposti alla corruzione, fatte salve le figure infungibili;</w:t>
      </w:r>
      <w:bookmarkStart w:id="0" w:name="page7"/>
      <w:bookmarkEnd w:id="0"/>
    </w:p>
    <w:p w:rsidR="00A73544" w:rsidRPr="00462B3F" w:rsidRDefault="009D6AB9">
      <w:pPr>
        <w:spacing w:after="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verifica, con il supporto dei componenti l’ufficio per il controllo successivo di regolarità amministrativa, l’attuazione delle procedure di scelta del contraente prescritte dal Codice dei contratti pubblici (decreto legislativo 18 aprile 2016, n. 50);</w:t>
      </w:r>
    </w:p>
    <w:p w:rsidR="00A73544" w:rsidRPr="00462B3F" w:rsidRDefault="009D6AB9">
      <w:pPr>
        <w:autoSpaceDE w:val="0"/>
        <w:spacing w:after="0"/>
        <w:jc w:val="both"/>
        <w:textAlignment w:val="auto"/>
      </w:pPr>
      <w:r w:rsidRPr="00462B3F">
        <w:rPr>
          <w:rFonts w:ascii="Times New Roman" w:eastAsia="Times" w:hAnsi="Times New Roman" w:cs="Tahoma"/>
          <w:color w:val="000000"/>
          <w:sz w:val="24"/>
          <w:szCs w:val="24"/>
        </w:rPr>
        <w:t>verifica l’effettivo contenimento degli incarichi dirigenziali ex art. 110 del TUEL nei limiti di legge e il rispetto della normativa sugli incarichi di consulenza, collaborazione e studio. Riferisce alla Giunta sugli esiti raggiunti.</w:t>
      </w:r>
    </w:p>
    <w:p w:rsidR="00A73544" w:rsidRPr="00462B3F" w:rsidRDefault="009D6AB9">
      <w:p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Al fine di prevenire e controllare il rischio derivante da possibili atti di corruzione, il Responsabile della prevenzione della corruzione, in qualsiasi momento, può richiedere ai dipendenti che hanno istruito e/o adottato il provvedimento finale di dare per iscritto adeguata motivazione circa le circostanze di fatto e le ragioni giuridiche che sottendono all’adozione del provvedimento.</w:t>
      </w:r>
    </w:p>
    <w:p w:rsidR="00A73544" w:rsidRPr="00462B3F" w:rsidRDefault="009D6AB9">
      <w:pPr>
        <w:autoSpaceDE w:val="0"/>
        <w:spacing w:after="0"/>
        <w:jc w:val="both"/>
        <w:textAlignment w:val="auto"/>
      </w:pPr>
      <w:r w:rsidRPr="00462B3F">
        <w:rPr>
          <w:rFonts w:ascii="Times New Roman" w:hAnsi="Times New Roman" w:cs="Tahoma"/>
          <w:color w:val="000000"/>
          <w:sz w:val="24"/>
          <w:szCs w:val="24"/>
        </w:rPr>
        <w:t>Il Responsabile della prevenzione della corruzione può in ogni momento verificare e chiedere delucidazioni per iscritto e verbalmente a tutti i dipendenti su comportamenti che possono integrare anche solo potenzialmente il rischio di corruzione e illegalità.</w:t>
      </w:r>
    </w:p>
    <w:p w:rsidR="00A73544" w:rsidRPr="00462B3F" w:rsidRDefault="009D6AB9">
      <w:p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Il RPCT segnala all’organo di indirizzo e all’OIV «le disfunzioni inerenti all’attuazione delle misure in materia di prevenzione della corruzione e di trasparenza».</w:t>
      </w:r>
    </w:p>
    <w:p w:rsidR="00A73544" w:rsidRPr="00462B3F" w:rsidRDefault="009D6AB9">
      <w:pPr>
        <w:autoSpaceDE w:val="0"/>
        <w:spacing w:after="0"/>
        <w:jc w:val="both"/>
        <w:textAlignment w:val="auto"/>
      </w:pPr>
      <w:r w:rsidRPr="00462B3F">
        <w:rPr>
          <w:rFonts w:ascii="Times New Roman" w:hAnsi="Times New Roman" w:cs="Tahoma"/>
          <w:color w:val="000000"/>
          <w:sz w:val="24"/>
          <w:szCs w:val="24"/>
        </w:rPr>
        <w:t>Secondo l’articolo 1, comma 7, della legge 6 novembre 2012, n. 190, recante “Disposizioni per la prevenzione e la repressione della corruzione e dell'illegalità nella pubblica amministrazione”, “il Responsabile della prevenzione della corruzione e della trasparenza segnala all'organo di indirizzo e all'organismo indipendente di valutazione le disfunzioni inerenti l'attuazione delle misure in materia di prevenzione della corruzione e di trasparenza e indica agli uffici competenti all'esercizio dell'azione disciplinare i nominativi dei dipendenti che non hanno attuato correttamente le misure in materia di prevenzione della corruzione e di trasparenza”. Nel corso dell’anno 2021 l’Ente, conformemente a quanto indicato dal PNA 2016 (pagina 18), valuterà l'eventuale adozione di soluzioni organizzative mirate a risolvere le criticità derivanti dal cumulo delle funzioni di RPCT e di Presidente dell'UPD (Ufficio Procedimenti Disciplinari), potenziali minacce per la proficua collaborazione e interlocuzione con gli uffici.</w:t>
      </w:r>
    </w:p>
    <w:p w:rsidR="00A73544" w:rsidRPr="00462B3F" w:rsidRDefault="009D6AB9">
      <w:p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In considerazione di tali compiti, secondo l'ANAC (PNA 2016, pagina 19) risulta indispensabile che tra le misure organizzative, da adottarsi a cura degli organi di indirizzo, vi siano anche quelle dirette ad assicurare che il responsabile possa svolgere "il suo delicato compito in modo imparziale, al riparo da possibili ritorsioni".</w:t>
      </w:r>
    </w:p>
    <w:p w:rsidR="00A73544" w:rsidRPr="00462B3F" w:rsidRDefault="009D6AB9">
      <w:p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L'ANAC invita le amministrazioni "a regolare adeguatamente la materia con atti organizzativi generali (ad esempio, negli enti locali il regolamento degli uffici e dei servizi) e comunque nell'atto con il quale l'organo di indirizzo individua e nomina il responsabile".</w:t>
      </w:r>
    </w:p>
    <w:p w:rsidR="00A73544" w:rsidRPr="00462B3F" w:rsidRDefault="009D6AB9">
      <w:p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Pertanto, in aderenza a quanto indicato dall'ANAC (PNA 2016) è "altamente auspicabile" che:</w:t>
      </w:r>
    </w:p>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 il responsabile sia dotato d'una "struttura organizzativa di supporto adeguata", per qualità del personale e per mezzi tecnici;</w:t>
      </w:r>
    </w:p>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 siano assicurati al responsabile poteri effettivi di interlocuzione nei confronti di tutta la struttura.</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 venga costituito un apposito ufficio dedicato allo svolgimento delle funzioni poste in capo al responsabile. Se ciò non fosse possibile, sarebbe opportuno assumere atti organizzativi che consentano al responsabile di avvalersi del personale di altri uffici.</w:t>
      </w:r>
    </w:p>
    <w:p w:rsidR="00A73544" w:rsidRPr="00462B3F" w:rsidRDefault="009D6AB9">
      <w:pPr>
        <w:spacing w:before="144" w:after="0" w:line="288" w:lineRule="auto"/>
        <w:jc w:val="both"/>
        <w:rPr>
          <w:rFonts w:ascii="Times New Roman" w:hAnsi="Times New Roman" w:cs="Tahoma"/>
          <w:sz w:val="24"/>
          <w:szCs w:val="24"/>
        </w:rPr>
      </w:pPr>
      <w:r w:rsidRPr="00462B3F">
        <w:rPr>
          <w:rFonts w:ascii="Times New Roman" w:hAnsi="Times New Roman" w:cs="Tahoma"/>
          <w:sz w:val="24"/>
          <w:szCs w:val="24"/>
        </w:rPr>
        <w:t>Il responsabile della prevenzione della corruzione dovrà adempiere ai seguenti compiti:</w:t>
      </w:r>
    </w:p>
    <w:p w:rsidR="00A73544" w:rsidRPr="00462B3F" w:rsidRDefault="009D6AB9">
      <w:pPr>
        <w:spacing w:after="57"/>
        <w:ind w:left="142"/>
        <w:jc w:val="both"/>
      </w:pPr>
      <w:r w:rsidRPr="00462B3F">
        <w:rPr>
          <w:rFonts w:ascii="Times New Roman" w:hAnsi="Times New Roman" w:cs="Tahoma"/>
          <w:sz w:val="24"/>
          <w:szCs w:val="24"/>
        </w:rPr>
        <w:t>a) Entro il 31 gennaio di ogni anno – salvo diverso termine disposto dall’ANAC, elabora la proposta di Piano triennale di Prevenzione della Corruzione, che deve essere adottato dall’organo di indirizzo politico di ciascuna amministrazione;</w:t>
      </w:r>
    </w:p>
    <w:p w:rsidR="00A73544" w:rsidRPr="00462B3F" w:rsidRDefault="009D6AB9">
      <w:pPr>
        <w:spacing w:after="57"/>
        <w:ind w:left="142"/>
        <w:jc w:val="both"/>
      </w:pPr>
      <w:r w:rsidRPr="00462B3F">
        <w:rPr>
          <w:rFonts w:ascii="Times New Roman" w:hAnsi="Times New Roman" w:cs="Tahoma"/>
          <w:sz w:val="24"/>
          <w:szCs w:val="24"/>
        </w:rPr>
        <w:t>b) Verifica l’efficace attuazione del Piano triennale di Prevenzione della Corruzione e della Trasparenza (PTPCT) e la sua idoneità;</w:t>
      </w:r>
    </w:p>
    <w:p w:rsidR="00A73544" w:rsidRPr="00462B3F" w:rsidRDefault="009D6AB9">
      <w:pPr>
        <w:spacing w:after="57"/>
        <w:ind w:left="142"/>
        <w:jc w:val="both"/>
      </w:pPr>
      <w:r w:rsidRPr="00462B3F">
        <w:rPr>
          <w:rFonts w:ascii="Times New Roman" w:hAnsi="Times New Roman" w:cs="Tahoma"/>
          <w:sz w:val="24"/>
          <w:szCs w:val="24"/>
        </w:rPr>
        <w:t>c)</w:t>
      </w:r>
      <w:r w:rsidRPr="00462B3F">
        <w:rPr>
          <w:rFonts w:ascii="Times New Roman" w:hAnsi="Times New Roman" w:cs="Tahoma"/>
          <w:spacing w:val="4"/>
          <w:sz w:val="24"/>
          <w:szCs w:val="24"/>
        </w:rPr>
        <w:t xml:space="preserve"> Propone modifiche al piano in caso di accertamento di significative violazioni o di mutamenti</w:t>
      </w:r>
      <w:r w:rsidRPr="00462B3F">
        <w:rPr>
          <w:rFonts w:ascii="Times New Roman" w:hAnsi="Times New Roman" w:cs="Tahoma"/>
          <w:sz w:val="24"/>
          <w:szCs w:val="24"/>
        </w:rPr>
        <w:t xml:space="preserve"> dell’organizzazione;</w:t>
      </w:r>
    </w:p>
    <w:p w:rsidR="00A73544" w:rsidRPr="00462B3F" w:rsidRDefault="009D6AB9">
      <w:pPr>
        <w:spacing w:after="57"/>
        <w:ind w:left="142"/>
        <w:jc w:val="both"/>
      </w:pPr>
      <w:r w:rsidRPr="00462B3F">
        <w:rPr>
          <w:rFonts w:ascii="Times New Roman" w:hAnsi="Times New Roman" w:cs="Tahoma"/>
          <w:sz w:val="24"/>
          <w:szCs w:val="24"/>
        </w:rPr>
        <w:t xml:space="preserve">d) </w:t>
      </w:r>
      <w:r w:rsidRPr="00462B3F">
        <w:rPr>
          <w:rFonts w:ascii="Times New Roman" w:hAnsi="Times New Roman" w:cs="Tahoma"/>
          <w:color w:val="000000"/>
          <w:sz w:val="24"/>
          <w:szCs w:val="24"/>
        </w:rPr>
        <w:t>Attiva, con proprio atto, le azioni correttive per l’eliminazione delle criticità;</w:t>
      </w:r>
    </w:p>
    <w:p w:rsidR="00A73544" w:rsidRPr="00462B3F" w:rsidRDefault="009D6AB9">
      <w:pPr>
        <w:spacing w:after="57"/>
        <w:ind w:left="142"/>
        <w:jc w:val="both"/>
      </w:pPr>
      <w:r w:rsidRPr="00462B3F">
        <w:rPr>
          <w:rFonts w:ascii="Times New Roman" w:hAnsi="Times New Roman" w:cs="Tahoma"/>
          <w:sz w:val="24"/>
          <w:szCs w:val="24"/>
        </w:rPr>
        <w:t xml:space="preserve">e) Verifica, d’intesa con il responsabile di posizione organizzativa competente, l’effettiva rotazione degli incarichi negli uffici preposti </w:t>
      </w:r>
      <w:r w:rsidRPr="00462B3F">
        <w:rPr>
          <w:rFonts w:ascii="Times New Roman" w:hAnsi="Times New Roman" w:cs="Tahoma"/>
          <w:spacing w:val="-4"/>
          <w:sz w:val="24"/>
          <w:szCs w:val="24"/>
        </w:rPr>
        <w:t>allo svolgimento delle attività nel cui ambito è più elevato il rischio che siano commessi reati di corruzione</w:t>
      </w:r>
      <w:r w:rsidRPr="00462B3F">
        <w:rPr>
          <w:rFonts w:ascii="Times New Roman" w:hAnsi="Times New Roman" w:cs="Tahoma"/>
          <w:sz w:val="24"/>
          <w:szCs w:val="24"/>
        </w:rPr>
        <w:t>;</w:t>
      </w:r>
    </w:p>
    <w:p w:rsidR="00A73544" w:rsidRPr="00462B3F" w:rsidRDefault="009D6AB9">
      <w:pPr>
        <w:pStyle w:val="Paragrafoelenco"/>
        <w:spacing w:after="57"/>
        <w:ind w:left="142"/>
        <w:jc w:val="both"/>
      </w:pPr>
      <w:r w:rsidRPr="00462B3F">
        <w:rPr>
          <w:rFonts w:ascii="Times New Roman" w:hAnsi="Times New Roman" w:cs="Tahoma"/>
          <w:color w:val="000000"/>
          <w:sz w:val="24"/>
          <w:szCs w:val="24"/>
        </w:rPr>
        <w:t>f) Monitora, sulla base delle segnalazioni delle Posizioni Organizzative, il rispetto dei termini, previsti dalla legge o dai regolamenti, per la conclusione dei procedimenti;</w:t>
      </w:r>
    </w:p>
    <w:p w:rsidR="00A73544" w:rsidRPr="00462B3F" w:rsidRDefault="009D6AB9">
      <w:pPr>
        <w:pStyle w:val="Paragrafoelenco"/>
        <w:spacing w:after="57"/>
        <w:ind w:left="142"/>
        <w:jc w:val="both"/>
      </w:pPr>
      <w:r w:rsidRPr="00462B3F">
        <w:rPr>
          <w:rFonts w:ascii="Times New Roman" w:hAnsi="Times New Roman" w:cs="Tahoma"/>
          <w:color w:val="000000"/>
          <w:sz w:val="24"/>
          <w:szCs w:val="24"/>
        </w:rPr>
        <w:t>g) Riferisce sull’attività svolta all’organo di indirizzo politico, nei casi in cui lo stesso organo lo richieda, o qualora sia il responsabile anticorruzione a ritenerlo opportuno;</w:t>
      </w:r>
    </w:p>
    <w:p w:rsidR="00A73544" w:rsidRPr="00462B3F" w:rsidRDefault="009D6AB9">
      <w:pPr>
        <w:spacing w:after="57"/>
        <w:ind w:left="142"/>
        <w:jc w:val="both"/>
      </w:pPr>
      <w:r w:rsidRPr="00462B3F">
        <w:rPr>
          <w:rFonts w:ascii="Times New Roman" w:hAnsi="Times New Roman" w:cs="Tahoma"/>
          <w:color w:val="000000"/>
          <w:sz w:val="24"/>
          <w:szCs w:val="24"/>
        </w:rPr>
        <w:t>h) Individua ulteriori obblighi di trasparenza in aggiunta a quelli già in essere;</w:t>
      </w:r>
    </w:p>
    <w:p w:rsidR="00A73544" w:rsidRPr="00462B3F" w:rsidRDefault="009D6AB9">
      <w:pPr>
        <w:spacing w:after="57"/>
        <w:ind w:left="142"/>
        <w:jc w:val="both"/>
      </w:pPr>
      <w:r w:rsidRPr="00462B3F">
        <w:rPr>
          <w:rFonts w:ascii="Times New Roman" w:hAnsi="Times New Roman" w:cs="Tahoma"/>
          <w:sz w:val="24"/>
          <w:szCs w:val="24"/>
        </w:rPr>
        <w:t xml:space="preserve">i) </w:t>
      </w:r>
      <w:r w:rsidRPr="00462B3F">
        <w:rPr>
          <w:rFonts w:ascii="Times New Roman" w:hAnsi="Times New Roman" w:cs="Tahoma"/>
          <w:color w:val="000000"/>
          <w:sz w:val="24"/>
          <w:szCs w:val="24"/>
        </w:rPr>
        <w:t xml:space="preserve">Vigila sul rispetto delle norme in materia di </w:t>
      </w:r>
      <w:proofErr w:type="spellStart"/>
      <w:r w:rsidRPr="00462B3F">
        <w:rPr>
          <w:rFonts w:ascii="Times New Roman" w:hAnsi="Times New Roman" w:cs="Tahoma"/>
          <w:color w:val="000000"/>
          <w:sz w:val="24"/>
          <w:szCs w:val="24"/>
        </w:rPr>
        <w:t>inconferibilità</w:t>
      </w:r>
      <w:proofErr w:type="spellEnd"/>
      <w:r w:rsidRPr="00462B3F">
        <w:rPr>
          <w:rFonts w:ascii="Times New Roman" w:hAnsi="Times New Roman" w:cs="Tahoma"/>
          <w:color w:val="000000"/>
          <w:sz w:val="24"/>
          <w:szCs w:val="24"/>
        </w:rPr>
        <w:t xml:space="preserve"> e incompatibilità, ai sensi dell’art. 1 della legge n. 190 del 2012 e dell’art. 15 del Decreto Legislativo n. 39 del 2013;</w:t>
      </w:r>
    </w:p>
    <w:p w:rsidR="00A73544" w:rsidRPr="00462B3F" w:rsidRDefault="009D6AB9">
      <w:pPr>
        <w:spacing w:after="57"/>
        <w:ind w:left="142"/>
        <w:jc w:val="both"/>
      </w:pPr>
      <w:r w:rsidRPr="00462B3F">
        <w:rPr>
          <w:rFonts w:ascii="Times New Roman" w:hAnsi="Times New Roman" w:cs="Tahoma"/>
          <w:sz w:val="24"/>
          <w:szCs w:val="24"/>
        </w:rPr>
        <w:t>l)</w:t>
      </w:r>
      <w:r w:rsidRPr="00462B3F">
        <w:rPr>
          <w:rFonts w:ascii="Times New Roman" w:hAnsi="Times New Roman" w:cs="Tahoma"/>
          <w:color w:val="000000"/>
          <w:sz w:val="24"/>
          <w:szCs w:val="24"/>
        </w:rPr>
        <w:t xml:space="preserve"> </w:t>
      </w:r>
      <w:r w:rsidRPr="00462B3F">
        <w:rPr>
          <w:rFonts w:ascii="Times New Roman" w:hAnsi="Times New Roman" w:cs="Tahoma"/>
          <w:sz w:val="24"/>
          <w:szCs w:val="24"/>
        </w:rPr>
        <w:t>Pubblica, entro il 15 dicembre di ogni anno, sul sito web istituzionale dell'ente una relazione, elaborata</w:t>
      </w:r>
      <w:r w:rsidRPr="00462B3F">
        <w:rPr>
          <w:rFonts w:ascii="Times New Roman" w:hAnsi="Times New Roman" w:cs="Tahoma"/>
          <w:color w:val="000000"/>
          <w:sz w:val="24"/>
          <w:szCs w:val="24"/>
        </w:rPr>
        <w:t xml:space="preserve"> anche sulla scorta dei report che i responsabili di posizione organizzativa hanno il dovere di trasmettere con riferimento alle attività e ai risultati del settore di competenza,</w:t>
      </w:r>
      <w:r w:rsidRPr="00462B3F">
        <w:rPr>
          <w:rFonts w:ascii="Times New Roman" w:hAnsi="Times New Roman" w:cs="Tahoma"/>
          <w:sz w:val="24"/>
          <w:szCs w:val="24"/>
        </w:rPr>
        <w:t xml:space="preserve">  recante i risultati dell'attività svolta e la trasmette all’</w:t>
      </w:r>
      <w:r w:rsidRPr="00462B3F">
        <w:rPr>
          <w:rFonts w:ascii="Times New Roman" w:hAnsi="Times New Roman" w:cs="Tahoma"/>
          <w:color w:val="000000"/>
          <w:sz w:val="24"/>
          <w:szCs w:val="24"/>
        </w:rPr>
        <w:t>Organismo Indipendente di Valutazione</w:t>
      </w:r>
      <w:r w:rsidRPr="00462B3F">
        <w:rPr>
          <w:rFonts w:ascii="Times New Roman" w:hAnsi="Times New Roman" w:cs="Tahoma"/>
          <w:sz w:val="24"/>
          <w:szCs w:val="24"/>
        </w:rPr>
        <w:t xml:space="preserve"> e al Consiglio Comunale, per il tramite del Presidente, al quale riferisce in ordine all'attività espletata, su richiesta di quest'ultimo o di propria iniziativa;</w:t>
      </w:r>
    </w:p>
    <w:p w:rsidR="00A73544" w:rsidRPr="00462B3F" w:rsidRDefault="009D6AB9">
      <w:pPr>
        <w:spacing w:after="57"/>
        <w:ind w:left="142"/>
        <w:jc w:val="both"/>
      </w:pPr>
      <w:r w:rsidRPr="00462B3F">
        <w:rPr>
          <w:rFonts w:ascii="Times New Roman" w:hAnsi="Times New Roman" w:cs="Tahoma"/>
          <w:color w:val="000000"/>
          <w:sz w:val="24"/>
          <w:szCs w:val="24"/>
        </w:rPr>
        <w:t>m) Trasmette all’OIV informazioni e documenti quando richiesti dallo stesso organo di controllo;</w:t>
      </w:r>
    </w:p>
    <w:p w:rsidR="00A73544" w:rsidRPr="00462B3F" w:rsidRDefault="009D6AB9">
      <w:pPr>
        <w:spacing w:after="57"/>
        <w:ind w:left="142"/>
        <w:jc w:val="both"/>
      </w:pPr>
      <w:r w:rsidRPr="00462B3F">
        <w:rPr>
          <w:rFonts w:ascii="Times New Roman" w:hAnsi="Times New Roman" w:cs="Tahoma"/>
          <w:color w:val="000000"/>
          <w:sz w:val="24"/>
          <w:szCs w:val="24"/>
        </w:rPr>
        <w:t>n) Segnala all'organo di indirizzo e all'OIV le eventuali disfunzioni inerenti all'attuazione delle misure in materia di prevenzione della corruzione e di trasparenza;</w:t>
      </w:r>
    </w:p>
    <w:p w:rsidR="00A73544" w:rsidRPr="00462B3F" w:rsidRDefault="009D6AB9">
      <w:pPr>
        <w:spacing w:after="57"/>
        <w:ind w:left="142"/>
        <w:jc w:val="both"/>
      </w:pPr>
      <w:r w:rsidRPr="00462B3F">
        <w:rPr>
          <w:rFonts w:ascii="Times New Roman" w:hAnsi="Times New Roman" w:cs="Tahoma"/>
          <w:color w:val="000000"/>
          <w:sz w:val="24"/>
          <w:szCs w:val="24"/>
        </w:rPr>
        <w:t>o) Segnala all’ANAC le eventuali misure discriminatorie, dirette o indirette, assunte nei suoi confronti “</w:t>
      </w:r>
      <w:r w:rsidRPr="00462B3F">
        <w:rPr>
          <w:rFonts w:ascii="Times New Roman" w:hAnsi="Times New Roman" w:cs="Tahoma"/>
          <w:i/>
          <w:color w:val="000000"/>
          <w:sz w:val="24"/>
          <w:szCs w:val="24"/>
        </w:rPr>
        <w:t>per motivi collegati, direttamente o indirettamente, allo svolgimento delle sue funzioni</w:t>
      </w:r>
      <w:r w:rsidRPr="00462B3F">
        <w:rPr>
          <w:rFonts w:ascii="Times New Roman" w:hAnsi="Times New Roman" w:cs="Tahoma"/>
          <w:color w:val="000000"/>
          <w:sz w:val="24"/>
          <w:szCs w:val="24"/>
        </w:rPr>
        <w:t>”;</w:t>
      </w:r>
    </w:p>
    <w:p w:rsidR="00A73544" w:rsidRPr="00462B3F" w:rsidRDefault="009D6AB9">
      <w:pPr>
        <w:spacing w:after="57"/>
        <w:ind w:left="142"/>
        <w:jc w:val="both"/>
      </w:pPr>
      <w:r w:rsidRPr="00462B3F">
        <w:rPr>
          <w:rFonts w:ascii="Times New Roman" w:hAnsi="Times New Roman" w:cs="Tahoma"/>
          <w:color w:val="000000"/>
          <w:sz w:val="24"/>
          <w:szCs w:val="24"/>
        </w:rPr>
        <w:t xml:space="preserve">p) Quando richiesto, riferisce all’ANAC in merito allo stato di attuazione delle misure di prevenzione della corruzione e per la trasparenza;  </w:t>
      </w:r>
    </w:p>
    <w:p w:rsidR="00A73544" w:rsidRPr="00462B3F" w:rsidRDefault="009D6AB9">
      <w:pPr>
        <w:spacing w:after="57"/>
        <w:ind w:left="142"/>
        <w:jc w:val="both"/>
      </w:pPr>
      <w:r w:rsidRPr="00462B3F">
        <w:rPr>
          <w:rFonts w:ascii="Times New Roman" w:hAnsi="Times New Roman" w:cs="Tahoma"/>
          <w:sz w:val="24"/>
          <w:szCs w:val="24"/>
        </w:rPr>
        <w:t>q)  Emana direttive volte ad attuare e rispettare il presente piano anticorruzione e trasparenza;</w:t>
      </w:r>
    </w:p>
    <w:p w:rsidR="00A73544" w:rsidRPr="00462B3F" w:rsidRDefault="009D6AB9">
      <w:pPr>
        <w:spacing w:after="57"/>
        <w:ind w:left="142"/>
        <w:jc w:val="both"/>
      </w:pPr>
      <w:r w:rsidRPr="00462B3F">
        <w:rPr>
          <w:rFonts w:ascii="Times New Roman" w:hAnsi="Times New Roman" w:cs="Tahoma"/>
          <w:sz w:val="24"/>
          <w:szCs w:val="24"/>
        </w:rPr>
        <w:t xml:space="preserve">r)  </w:t>
      </w:r>
      <w:r w:rsidRPr="00462B3F">
        <w:rPr>
          <w:rFonts w:ascii="Times New Roman" w:hAnsi="Times New Roman" w:cs="Tahoma"/>
          <w:color w:val="000000"/>
          <w:sz w:val="24"/>
          <w:szCs w:val="24"/>
        </w:rPr>
        <w:t>Richiede, se necessario, supporto tecnico ed informativo al Prefetto, anche al fine di garantire che il Piano sia formulato ed adottato nel rispetto delle linee contenute nel Piano Nazionale;</w:t>
      </w:r>
    </w:p>
    <w:p w:rsidR="00A73544" w:rsidRPr="00462B3F" w:rsidRDefault="009D6AB9">
      <w:pPr>
        <w:spacing w:before="60" w:after="0"/>
        <w:jc w:val="both"/>
        <w:rPr>
          <w:rFonts w:ascii="Times New Roman" w:hAnsi="Times New Roman" w:cs="Tahoma"/>
          <w:color w:val="000000"/>
          <w:sz w:val="24"/>
          <w:szCs w:val="24"/>
        </w:rPr>
      </w:pPr>
      <w:r w:rsidRPr="00462B3F">
        <w:rPr>
          <w:rFonts w:ascii="Times New Roman" w:hAnsi="Times New Roman" w:cs="Tahoma"/>
          <w:color w:val="000000"/>
          <w:sz w:val="24"/>
          <w:szCs w:val="24"/>
        </w:rPr>
        <w:lastRenderedPageBreak/>
        <w:t>Con il PNA 2019 l’ANAC ha fornito indicazioni sui criteri di scelta del RPCT, evidenziando che solo in casi eccezionali e con adeguata motivazione si possa conferire incarico di RPCT a soggetto esterno.</w:t>
      </w:r>
    </w:p>
    <w:p w:rsidR="00A73544" w:rsidRPr="00462B3F" w:rsidRDefault="009D6AB9">
      <w:pPr>
        <w:spacing w:before="60" w:after="0"/>
        <w:jc w:val="both"/>
        <w:rPr>
          <w:rFonts w:ascii="Times New Roman" w:hAnsi="Times New Roman" w:cs="Tahoma"/>
          <w:color w:val="000000"/>
          <w:sz w:val="24"/>
          <w:szCs w:val="24"/>
        </w:rPr>
      </w:pPr>
      <w:r w:rsidRPr="00462B3F">
        <w:rPr>
          <w:rFonts w:ascii="Times New Roman" w:hAnsi="Times New Roman" w:cs="Tahoma"/>
          <w:color w:val="000000"/>
          <w:sz w:val="24"/>
          <w:szCs w:val="24"/>
        </w:rPr>
        <w:t>Nel PNA 2019 sono prese in considerazione le situazioni di contemporaneo svolgimento di funzioni di RPCT e di: componente dell’ufficio procedimenti disciplinari, OIV, altri organi di controllo, comandante della Polizia locale.</w:t>
      </w:r>
    </w:p>
    <w:p w:rsidR="00A73544" w:rsidRPr="00462B3F" w:rsidRDefault="009D6AB9">
      <w:pPr>
        <w:spacing w:before="60" w:after="0"/>
        <w:jc w:val="both"/>
        <w:rPr>
          <w:rFonts w:ascii="Times New Roman" w:hAnsi="Times New Roman" w:cs="Tahoma"/>
          <w:color w:val="000000"/>
          <w:sz w:val="24"/>
          <w:szCs w:val="24"/>
        </w:rPr>
      </w:pPr>
      <w:r w:rsidRPr="00462B3F">
        <w:rPr>
          <w:rFonts w:ascii="Times New Roman" w:hAnsi="Times New Roman" w:cs="Tahoma"/>
          <w:color w:val="000000"/>
          <w:sz w:val="24"/>
          <w:szCs w:val="24"/>
        </w:rPr>
        <w:t>L’ANAC ritiene che in caso di procedimenti penali e, in particolare, nei casi di “avvio di procedimenti penali o disciplinari per condotte di natura corruttiva” e nei casi di rinvio a giudizio che riguardano il soggetto cui si intende affidare o è affidato anche l’incarico di RPCT, l’amministrazione è tenuta alla valutazione del requisito della condotta integerrima secondo le indicazioni già fornite da ANAC nella delibera n. 215/2019. Gli stessi presupposti che possono dar luogo alla rotazione straordinaria devono essere considerati ai fini della valutazione del requisito della condotta integerrima, sia in sede di nomina, sia per la permanenza in carica del RPCT.</w:t>
      </w:r>
    </w:p>
    <w:p w:rsidR="00A73544" w:rsidRPr="00462B3F" w:rsidRDefault="009D6AB9">
      <w:pPr>
        <w:spacing w:before="60" w:after="0"/>
        <w:jc w:val="both"/>
        <w:rPr>
          <w:rFonts w:ascii="Times New Roman" w:hAnsi="Times New Roman" w:cs="Tahoma"/>
          <w:color w:val="000000"/>
          <w:sz w:val="24"/>
          <w:szCs w:val="24"/>
        </w:rPr>
      </w:pPr>
      <w:r w:rsidRPr="00462B3F">
        <w:rPr>
          <w:rFonts w:ascii="Times New Roman" w:hAnsi="Times New Roman" w:cs="Tahoma"/>
          <w:color w:val="000000"/>
          <w:sz w:val="24"/>
          <w:szCs w:val="24"/>
        </w:rPr>
        <w:t>L’ANAC ritiene che una condanna erariale, anche non definitiva, incida sul requisito della condotta integerrima del RPCT. Per le condanne disposte già in primo grado dal Giudice civile (ivi compreso, naturalmente, il Giudice del lavoro) l’Amministrazione dovrà valutare e motivare caso per caso, così come per le pronunce di natura disciplinare.</w:t>
      </w:r>
    </w:p>
    <w:p w:rsidR="00A73544" w:rsidRPr="00462B3F" w:rsidRDefault="009D6AB9">
      <w:pPr>
        <w:spacing w:before="60" w:after="0"/>
        <w:jc w:val="both"/>
        <w:rPr>
          <w:rFonts w:ascii="Times New Roman" w:hAnsi="Times New Roman" w:cs="Tahoma"/>
          <w:color w:val="000000"/>
          <w:sz w:val="24"/>
          <w:szCs w:val="24"/>
        </w:rPr>
      </w:pPr>
      <w:r w:rsidRPr="00462B3F">
        <w:rPr>
          <w:rFonts w:ascii="Times New Roman" w:hAnsi="Times New Roman" w:cs="Tahoma"/>
          <w:color w:val="000000"/>
          <w:sz w:val="24"/>
          <w:szCs w:val="24"/>
        </w:rPr>
        <w:t>Al fine di garantire che il RPCT possa svolgere il proprio ruolo con autonomia ed effettività, il legislatore, con le modifiche apportate dal d.lgs. 97/2016 alla l. 190 del 2012, ha previsto che l’organo di indirizzo disponga le eventuali modifiche organizzative necessarie per assicurare funzioni e poteri idonei al RPCT.</w:t>
      </w:r>
    </w:p>
    <w:p w:rsidR="00A73544" w:rsidRPr="00462B3F" w:rsidRDefault="009D6AB9">
      <w:pPr>
        <w:spacing w:before="60" w:after="0"/>
        <w:jc w:val="both"/>
        <w:rPr>
          <w:rFonts w:ascii="Times New Roman" w:hAnsi="Times New Roman" w:cs="Tahoma"/>
          <w:color w:val="000000"/>
          <w:sz w:val="24"/>
          <w:szCs w:val="24"/>
        </w:rPr>
      </w:pPr>
      <w:r w:rsidRPr="00462B3F">
        <w:rPr>
          <w:rFonts w:ascii="Times New Roman" w:hAnsi="Times New Roman" w:cs="Tahoma"/>
          <w:color w:val="000000"/>
          <w:sz w:val="24"/>
          <w:szCs w:val="24"/>
        </w:rPr>
        <w:t>I responsabili di Area e tutti i Dipendenti sono onerati di obblighi di informazione nei confronti del Responsabile della prevenzione della corruzione e della trasparenza, al fine di consentire a quest’ultimo di vigilare sul funzionamento e sull’osservanza del Piano.</w:t>
      </w:r>
    </w:p>
    <w:p w:rsidR="00A73544" w:rsidRPr="00462B3F" w:rsidRDefault="009D6AB9">
      <w:pPr>
        <w:spacing w:before="60" w:after="0"/>
        <w:jc w:val="both"/>
        <w:rPr>
          <w:rFonts w:ascii="Times New Roman" w:hAnsi="Times New Roman" w:cs="Tahoma"/>
          <w:color w:val="000000"/>
          <w:sz w:val="24"/>
          <w:szCs w:val="24"/>
        </w:rPr>
      </w:pPr>
      <w:r w:rsidRPr="00462B3F">
        <w:rPr>
          <w:rFonts w:ascii="Times New Roman" w:hAnsi="Times New Roman" w:cs="Tahoma"/>
          <w:color w:val="000000"/>
          <w:sz w:val="24"/>
          <w:szCs w:val="24"/>
        </w:rPr>
        <w:t>Il PNA 2019, in osservanza della volontà del Legislatore, prevede misure a tutela dell’autonomia e dell’indipendenza del RPCT anche con disposizioni volte a impedire una revoca dell’incarico anticipata dall’incarico in funzione ritorsiva.</w:t>
      </w:r>
    </w:p>
    <w:p w:rsidR="00A73544" w:rsidRPr="00462B3F" w:rsidRDefault="009D6AB9">
      <w:pPr>
        <w:spacing w:before="60" w:after="0"/>
        <w:jc w:val="both"/>
        <w:rPr>
          <w:rFonts w:ascii="Times New Roman" w:hAnsi="Times New Roman" w:cs="Tahoma"/>
          <w:color w:val="000000"/>
          <w:sz w:val="24"/>
          <w:szCs w:val="24"/>
        </w:rPr>
      </w:pPr>
      <w:r w:rsidRPr="00462B3F">
        <w:rPr>
          <w:rFonts w:ascii="Times New Roman" w:hAnsi="Times New Roman" w:cs="Tahoma"/>
          <w:color w:val="000000"/>
          <w:sz w:val="24"/>
          <w:szCs w:val="24"/>
        </w:rPr>
        <w:t>Il RPCT svolge l’incarico con piena autonomia ed effettività, riceve gli obiettivi strategici in materia di prevenzione della corruzione e trasparenza, collabora con l’OIV per lo svolgimento delle attività di competenza di quest’ultimo.</w:t>
      </w:r>
    </w:p>
    <w:p w:rsidR="00A73544" w:rsidRPr="00462B3F" w:rsidRDefault="009D6AB9">
      <w:pPr>
        <w:spacing w:before="60" w:after="0"/>
        <w:jc w:val="both"/>
        <w:rPr>
          <w:rFonts w:ascii="Times New Roman" w:hAnsi="Times New Roman" w:cs="Tahoma"/>
          <w:color w:val="000000"/>
          <w:sz w:val="24"/>
          <w:szCs w:val="24"/>
        </w:rPr>
      </w:pPr>
      <w:r w:rsidRPr="00462B3F">
        <w:rPr>
          <w:rFonts w:ascii="Times New Roman" w:hAnsi="Times New Roman" w:cs="Tahoma"/>
          <w:color w:val="000000"/>
          <w:sz w:val="24"/>
          <w:szCs w:val="24"/>
        </w:rPr>
        <w:t>Il RPCT è destinatario delle istanze di accesso civico semplice. Con riferimento all’accesso civico generalizzato, il RPCT riceve e tratta le richieste di riesame in caso di diniego totale o parziale dell’accesso o di mancata risposta.</w:t>
      </w:r>
    </w:p>
    <w:p w:rsidR="00A73544" w:rsidRPr="00462B3F" w:rsidRDefault="009D6AB9">
      <w:pPr>
        <w:jc w:val="center"/>
        <w:rPr>
          <w:rFonts w:ascii="Times New Roman" w:eastAsia="Times" w:hAnsi="Times New Roman"/>
          <w:sz w:val="24"/>
          <w:szCs w:val="24"/>
        </w:rPr>
      </w:pPr>
      <w:r w:rsidRPr="00462B3F">
        <w:rPr>
          <w:rFonts w:ascii="Times New Roman" w:eastAsia="Times" w:hAnsi="Times New Roman"/>
          <w:sz w:val="24"/>
          <w:szCs w:val="24"/>
        </w:rPr>
        <w:t>I Responsabili di posizione organizzativa – i Dipendenti</w:t>
      </w:r>
    </w:p>
    <w:p w:rsidR="00A73544" w:rsidRPr="00462B3F" w:rsidRDefault="009D6AB9">
      <w:pPr>
        <w:jc w:val="both"/>
        <w:rPr>
          <w:rFonts w:ascii="Times New Roman" w:eastAsia="Times" w:hAnsi="Times New Roman"/>
          <w:sz w:val="24"/>
          <w:szCs w:val="24"/>
        </w:rPr>
      </w:pPr>
      <w:r w:rsidRPr="00462B3F">
        <w:rPr>
          <w:rFonts w:ascii="Times New Roman" w:eastAsia="Times" w:hAnsi="Times New Roman"/>
          <w:sz w:val="24"/>
          <w:szCs w:val="24"/>
        </w:rPr>
        <w:t>I dipendenti che operano in settori o attività particolarmente esposti alla corruzione e comunque i responsabili delle posizioni organizzative provvedono all’esecuzione del presente piano.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 soggetti incaricati di operare nell’ambito di settori e/o attività particolarmente sensibili alla corruzione, in relazione alle proprie competenze, dichiarano di essere a conoscenza del Piano Triennale di Prevenzione della Corruzione e provvedono a darvi esecuzione; pertanto, è fatto loro obbligo di astenersi, ai sensi dell’art. 6 bis, della legge n. 241/1990, in caso di conflitto di interessi e/o di incompatibilità, segnalando tempestivamente ogni analoga, anche potenziale, situazione.</w:t>
      </w:r>
    </w:p>
    <w:p w:rsidR="00A73544" w:rsidRPr="00462B3F" w:rsidRDefault="009D6AB9">
      <w:pPr>
        <w:pStyle w:val="Standard"/>
        <w:autoSpaceDE w:val="0"/>
        <w:jc w:val="both"/>
      </w:pPr>
      <w:r w:rsidRPr="00462B3F">
        <w:rPr>
          <w:rFonts w:ascii="Times New Roman" w:hAnsi="Times New Roman" w:cs="Tahoma"/>
        </w:rPr>
        <w:t>La mancata segnalazione di casi di conflitto d'interessi e/o incompatibilità, equivale a dichiarazione di insussistenza di tali cause, con conseguente responsabilità civile, penale, amministrativa e disciplinare.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 responsabili di posizione organizzativa informano tempestivamente il Responsabile della prevenzione della corruzione in merito al mancato rispetto dei tempi procedimentali e di qualsiasi altra anomalia accertata costituente la mancata attuazione del presente piano.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Adottano le azioni necessarie a garantire il rispetto dei tempi procedimentale e ad eliminare qualsiasi anomalia accertata costituente la mancata attuazione del presente piano e, ove non rientrino nella competenza normativa esclusiva e tassativa dirigenziale, propongono al Responsabile per la prevenzione della corruzione le azioni anzidette.</w:t>
      </w:r>
    </w:p>
    <w:p w:rsidR="00A73544" w:rsidRPr="00462B3F" w:rsidRDefault="009D6AB9">
      <w:pPr>
        <w:pStyle w:val="Standard"/>
        <w:autoSpaceDE w:val="0"/>
        <w:jc w:val="both"/>
      </w:pPr>
      <w:r w:rsidRPr="00462B3F">
        <w:t xml:space="preserve">La </w:t>
      </w:r>
      <w:r w:rsidRPr="00462B3F">
        <w:rPr>
          <w:rFonts w:ascii="Times New Roman" w:hAnsi="Times New Roman" w:cs="Tahoma"/>
        </w:rPr>
        <w:t>mancata segnalazione di atti, fatti e comportamenti che per qualsiasi ragione possano compromettere la corretta applicazione del Piano, equivale a certificazione e garanzia della piena e conforme applicazione di quanto previsto nel medesimo Piano Anticorruzione e Trasparenza.</w:t>
      </w:r>
    </w:p>
    <w:p w:rsidR="00A73544" w:rsidRPr="00462B3F" w:rsidRDefault="009D6AB9">
      <w:pPr>
        <w:pStyle w:val="Standard"/>
        <w:autoSpaceDE w:val="0"/>
        <w:jc w:val="both"/>
      </w:pPr>
      <w:r w:rsidRPr="00462B3F">
        <w:rPr>
          <w:rFonts w:ascii="Times New Roman" w:hAnsi="Times New Roman" w:cs="Tahoma"/>
        </w:rPr>
        <w:t xml:space="preserve">Per ogni affidamento in essere a un organismo partecipato della gestione di un servizio pubblico locale a rilevanza economica, ciascun responsabile </w:t>
      </w:r>
      <w:proofErr w:type="spellStart"/>
      <w:r w:rsidRPr="00462B3F">
        <w:rPr>
          <w:rFonts w:ascii="Times New Roman" w:hAnsi="Times New Roman" w:cs="Tahoma"/>
          <w:i/>
          <w:iCs/>
        </w:rPr>
        <w:t>ratione</w:t>
      </w:r>
      <w:proofErr w:type="spellEnd"/>
      <w:r w:rsidRPr="00462B3F">
        <w:rPr>
          <w:rFonts w:ascii="Times New Roman" w:hAnsi="Times New Roman" w:cs="Tahoma"/>
          <w:i/>
          <w:iCs/>
        </w:rPr>
        <w:t xml:space="preserve"> </w:t>
      </w:r>
      <w:proofErr w:type="spellStart"/>
      <w:r w:rsidRPr="00462B3F">
        <w:rPr>
          <w:rFonts w:ascii="Times New Roman" w:hAnsi="Times New Roman" w:cs="Tahoma"/>
          <w:i/>
          <w:iCs/>
        </w:rPr>
        <w:t>materiæ</w:t>
      </w:r>
      <w:proofErr w:type="spellEnd"/>
      <w:r w:rsidRPr="00462B3F">
        <w:rPr>
          <w:rFonts w:ascii="Times New Roman" w:hAnsi="Times New Roman" w:cs="Tahoma"/>
        </w:rPr>
        <w:t xml:space="preserve"> provvede, entro il 31 dicembre di ogni anno, alla formazione e pubblicazione sul sito web dell’ente della apposita relazione prevista dall’art.34, comma 20, del D.L. n. 179/2012, che dia conto delle ragioni e della sussistenza dei requisiti previsti dall'ordinamento europeo per la forma di affidamento prescelta e che definisce i contenuti specifici degli obblighi di servizio pubblico e servizio universale</w:t>
      </w:r>
    </w:p>
    <w:p w:rsidR="00A73544" w:rsidRPr="00462B3F" w:rsidRDefault="009D6AB9">
      <w:pPr>
        <w:ind w:right="40"/>
        <w:jc w:val="both"/>
      </w:pPr>
      <w:r w:rsidRPr="00462B3F">
        <w:rPr>
          <w:rFonts w:ascii="Times New Roman" w:eastAsia="Times" w:hAnsi="Times New Roman"/>
          <w:sz w:val="24"/>
          <w:szCs w:val="24"/>
        </w:rPr>
        <w:t xml:space="preserve">Il personale in posizione organizzativa informa tempestivamente il responsabile della prevenzione della corruzione, in merito al mancato rispetto dei tempi procedimentali, costituente fondamentale elemento sintomatico di una situazione di criticità. Rappresenta contestualmente le azioni poste in essere per eliminare l’anomalia riscontrata oppure propone al responsabile della prevenzione della corruzione le misure necessarie da adottarsi da parte di altro organo comunale. I dipendenti rendono accessibili, nel rispetto della disciplina del diritto di accesso ai documenti amministrativi di cui al capo V della L. 7 agosto 1990, </w:t>
      </w:r>
      <w:proofErr w:type="spellStart"/>
      <w:r w:rsidRPr="00462B3F">
        <w:rPr>
          <w:rFonts w:ascii="Times New Roman" w:eastAsia="Times" w:hAnsi="Times New Roman"/>
          <w:sz w:val="24"/>
          <w:szCs w:val="24"/>
        </w:rPr>
        <w:t>n°</w:t>
      </w:r>
      <w:proofErr w:type="spellEnd"/>
      <w:r w:rsidRPr="00462B3F">
        <w:rPr>
          <w:rFonts w:ascii="Times New Roman" w:eastAsia="Times" w:hAnsi="Times New Roman"/>
          <w:sz w:val="24"/>
          <w:szCs w:val="24"/>
        </w:rPr>
        <w:t xml:space="preserve"> 241, in materia di procedimenti amministrativi, agli interessati le informazioni relative ai provvedimenti e ai procedimenti amministrativi, ivi comprese quelle relative allo stato della procedura, ai relativi tempi e allo specifico ufficio competente in ogni singola fase.</w:t>
      </w:r>
    </w:p>
    <w:p w:rsidR="00A73544" w:rsidRPr="00462B3F" w:rsidRDefault="009D6AB9">
      <w:pPr>
        <w:jc w:val="both"/>
        <w:rPr>
          <w:rFonts w:ascii="Times New Roman" w:eastAsia="Times" w:hAnsi="Times New Roman"/>
          <w:sz w:val="24"/>
          <w:szCs w:val="24"/>
        </w:rPr>
      </w:pPr>
      <w:r w:rsidRPr="00462B3F">
        <w:rPr>
          <w:rFonts w:ascii="Times New Roman" w:eastAsia="Times" w:hAnsi="Times New Roman"/>
          <w:sz w:val="24"/>
          <w:szCs w:val="24"/>
        </w:rPr>
        <w:t>Il personale in P.O. provvede alla rotazione del personale che ricopre posizioni particolarmente esposte al rischio di corruzione. La rotazione è obbligatoria in ipotesi di mancato rispetto del presente piano.</w:t>
      </w:r>
    </w:p>
    <w:p w:rsidR="00A73544" w:rsidRPr="00462B3F" w:rsidRDefault="009D6AB9">
      <w:pPr>
        <w:jc w:val="both"/>
        <w:rPr>
          <w:rFonts w:ascii="Times New Roman" w:eastAsia="Times" w:hAnsi="Times New Roman"/>
          <w:sz w:val="24"/>
          <w:szCs w:val="24"/>
        </w:rPr>
      </w:pPr>
      <w:bookmarkStart w:id="1" w:name="page8"/>
      <w:bookmarkEnd w:id="1"/>
      <w:r w:rsidRPr="00462B3F">
        <w:rPr>
          <w:rFonts w:ascii="Times New Roman" w:eastAsia="Times" w:hAnsi="Times New Roman"/>
          <w:sz w:val="24"/>
          <w:szCs w:val="24"/>
        </w:rPr>
        <w:t>Il responsabile del servizio risorse umane comunica al responsabile della prevenzione della corruzione e al nucleo di valutazione tutti i dati utili a rilevare gli incarichi attribuiti a persone, interne o esterne alle pubbliche amministrazioni, individuate discrezionalmente senza procedure pubbliche di selezione.</w:t>
      </w:r>
    </w:p>
    <w:p w:rsidR="00A73544" w:rsidRPr="00462B3F" w:rsidRDefault="009D6AB9">
      <w:pPr>
        <w:jc w:val="both"/>
      </w:pPr>
      <w:r w:rsidRPr="00462B3F">
        <w:rPr>
          <w:rFonts w:ascii="Times New Roman" w:eastAsia="Times" w:hAnsi="Times New Roman"/>
          <w:sz w:val="24"/>
          <w:szCs w:val="24"/>
        </w:rPr>
        <w:t>Il personale in posizione organizzativa nomina un referente inserito nel settore di competenza, avente il compito di riferire al Responsabile della Prevenzione della Corruzione tutti i dati richiesti dal presente Piano Anticorruzione e ogni altra informazione connessa all’attuazione della normativa sulla prevenzione della corruzione e sulla trasparenza.</w:t>
      </w:r>
    </w:p>
    <w:p w:rsidR="00A73544" w:rsidRPr="00462B3F" w:rsidRDefault="009D6AB9">
      <w:pPr>
        <w:jc w:val="both"/>
      </w:pPr>
      <w:r w:rsidRPr="00462B3F">
        <w:rPr>
          <w:rFonts w:ascii="Times New Roman" w:eastAsia="Times" w:hAnsi="Times New Roman"/>
          <w:sz w:val="24"/>
          <w:szCs w:val="24"/>
        </w:rPr>
        <w:t xml:space="preserve">I responsabili in </w:t>
      </w:r>
      <w:proofErr w:type="spellStart"/>
      <w:r w:rsidRPr="00462B3F">
        <w:rPr>
          <w:rFonts w:ascii="Times New Roman" w:eastAsia="Times" w:hAnsi="Times New Roman"/>
          <w:sz w:val="24"/>
          <w:szCs w:val="24"/>
        </w:rPr>
        <w:t>p.o.</w:t>
      </w:r>
      <w:proofErr w:type="spellEnd"/>
      <w:r w:rsidRPr="00462B3F">
        <w:rPr>
          <w:rFonts w:ascii="Times New Roman" w:eastAsia="Times" w:hAnsi="Times New Roman"/>
          <w:sz w:val="24"/>
          <w:szCs w:val="24"/>
        </w:rPr>
        <w:t xml:space="preserve"> hanno l’obbligo di inserire nei bandi di gara o lettere di invito che il mancato rispetto delle clausole contenute nei protocolli di legalità o nei patti di integrità costituisce causa di esclusione dalla gara così come con riguardo al Codice di Comportamento da parte dei collaboratori delle imprese.</w:t>
      </w:r>
    </w:p>
    <w:p w:rsidR="00A73544" w:rsidRPr="00462B3F" w:rsidRDefault="009D6AB9">
      <w:pPr>
        <w:jc w:val="both"/>
      </w:pPr>
      <w:r w:rsidRPr="00462B3F">
        <w:rPr>
          <w:rFonts w:ascii="Times New Roman" w:eastAsia="Times" w:hAnsi="Times New Roman"/>
          <w:sz w:val="24"/>
          <w:szCs w:val="24"/>
        </w:rPr>
        <w:t>I responsabili delle Aree procedono, almeno sei mesi prima dalla scadenza dei contratti, all’indizione delle procedure di selezione secondo le modalità previste dal decreto legislativo n. 50/2016. Entro il mese di febbraio di ciascun anno comunicano al responsabile della prevenzione della corruzione le forniture di beni e i servizi da appaltare nell’anno di riferimento.</w:t>
      </w:r>
    </w:p>
    <w:p w:rsidR="00A73544" w:rsidRPr="00462B3F" w:rsidRDefault="009D6AB9">
      <w:pPr>
        <w:jc w:val="both"/>
        <w:rPr>
          <w:rFonts w:ascii="Times New Roman" w:eastAsia="Times" w:hAnsi="Times New Roman"/>
          <w:sz w:val="24"/>
          <w:szCs w:val="24"/>
        </w:rPr>
      </w:pPr>
      <w:r w:rsidRPr="00462B3F">
        <w:rPr>
          <w:rFonts w:ascii="Times New Roman" w:eastAsia="Times" w:hAnsi="Times New Roman"/>
          <w:sz w:val="24"/>
          <w:szCs w:val="24"/>
        </w:rPr>
        <w:lastRenderedPageBreak/>
        <w:t>Ciascun responsabile d’area propone entro il primo trimestre di ciascun anno al responsabile della prevenzione della corruzione, cui compete la redazione complessiva del piano di formazione, il piano annuale di formazione relativamente al settore di competenza, con esclusivo riferimento alle materie inerenti le attività a rischio di corruzione individuate nel presente piano e nel PNA. La proposta deve contenere:</w:t>
      </w:r>
    </w:p>
    <w:p w:rsidR="00A73544" w:rsidRPr="00462B3F" w:rsidRDefault="009D6AB9">
      <w:pPr>
        <w:numPr>
          <w:ilvl w:val="0"/>
          <w:numId w:val="7"/>
        </w:numPr>
        <w:tabs>
          <w:tab w:val="left" w:pos="0"/>
          <w:tab w:val="left" w:pos="340"/>
        </w:tabs>
        <w:spacing w:after="0"/>
        <w:ind w:left="340" w:hanging="332"/>
        <w:jc w:val="both"/>
        <w:textAlignment w:val="auto"/>
        <w:rPr>
          <w:rFonts w:ascii="Times New Roman" w:eastAsia="Times" w:hAnsi="Times New Roman"/>
          <w:sz w:val="24"/>
          <w:szCs w:val="24"/>
        </w:rPr>
      </w:pPr>
      <w:r w:rsidRPr="00462B3F">
        <w:rPr>
          <w:rFonts w:ascii="Times New Roman" w:eastAsia="Times" w:hAnsi="Times New Roman"/>
          <w:sz w:val="24"/>
          <w:szCs w:val="24"/>
        </w:rPr>
        <w:t>Le materie oggetto di formazione;</w:t>
      </w:r>
    </w:p>
    <w:p w:rsidR="00A73544" w:rsidRPr="00462B3F" w:rsidRDefault="009D6AB9">
      <w:pPr>
        <w:numPr>
          <w:ilvl w:val="0"/>
          <w:numId w:val="7"/>
        </w:numPr>
        <w:tabs>
          <w:tab w:val="left" w:pos="0"/>
          <w:tab w:val="left" w:pos="340"/>
        </w:tabs>
        <w:spacing w:after="0"/>
        <w:ind w:left="340" w:right="20" w:hanging="332"/>
        <w:jc w:val="both"/>
        <w:textAlignment w:val="auto"/>
        <w:rPr>
          <w:rFonts w:ascii="Times New Roman" w:eastAsia="Times" w:hAnsi="Times New Roman"/>
          <w:sz w:val="24"/>
          <w:szCs w:val="24"/>
        </w:rPr>
      </w:pPr>
      <w:r w:rsidRPr="00462B3F">
        <w:rPr>
          <w:rFonts w:ascii="Times New Roman" w:eastAsia="Times" w:hAnsi="Times New Roman"/>
          <w:sz w:val="24"/>
          <w:szCs w:val="24"/>
        </w:rPr>
        <w:t>I dipendenti e funzionari che svolgono attività nell’ambito delle materie oggetto di formazione;</w:t>
      </w:r>
    </w:p>
    <w:p w:rsidR="00A73544" w:rsidRPr="00462B3F" w:rsidRDefault="009D6AB9">
      <w:pPr>
        <w:numPr>
          <w:ilvl w:val="0"/>
          <w:numId w:val="7"/>
        </w:numPr>
        <w:tabs>
          <w:tab w:val="left" w:pos="0"/>
          <w:tab w:val="left" w:pos="340"/>
        </w:tabs>
        <w:spacing w:after="0"/>
        <w:ind w:left="340" w:hanging="332"/>
        <w:jc w:val="both"/>
        <w:textAlignment w:val="auto"/>
        <w:rPr>
          <w:rFonts w:ascii="Times New Roman" w:eastAsia="Times" w:hAnsi="Times New Roman"/>
          <w:sz w:val="24"/>
          <w:szCs w:val="24"/>
        </w:rPr>
      </w:pPr>
      <w:r w:rsidRPr="00462B3F">
        <w:rPr>
          <w:rFonts w:ascii="Times New Roman" w:eastAsia="Times" w:hAnsi="Times New Roman"/>
          <w:sz w:val="24"/>
          <w:szCs w:val="24"/>
        </w:rPr>
        <w:t>Il grado di informazione e di conoscenza dei dipendenti nelle materie/attività a rischio di corruzione;</w:t>
      </w:r>
    </w:p>
    <w:p w:rsidR="00A73544" w:rsidRPr="00462B3F" w:rsidRDefault="009D6AB9">
      <w:pPr>
        <w:numPr>
          <w:ilvl w:val="0"/>
          <w:numId w:val="8"/>
        </w:numPr>
        <w:tabs>
          <w:tab w:val="left" w:pos="0"/>
        </w:tabs>
        <w:spacing w:after="0"/>
        <w:ind w:left="340" w:hanging="339"/>
        <w:jc w:val="both"/>
        <w:textAlignment w:val="auto"/>
        <w:rPr>
          <w:rFonts w:ascii="Times New Roman" w:eastAsia="Times" w:hAnsi="Times New Roman"/>
          <w:sz w:val="24"/>
          <w:szCs w:val="24"/>
        </w:rPr>
      </w:pPr>
      <w:r w:rsidRPr="00462B3F">
        <w:rPr>
          <w:rFonts w:ascii="Times New Roman" w:eastAsia="Times" w:hAnsi="Times New Roman"/>
          <w:sz w:val="24"/>
          <w:szCs w:val="24"/>
        </w:rPr>
        <w:t xml:space="preserve">Le metodologie formative prevedendo se è necessaria la formazione applicata ed esperienziale (analisi dei rischi tecnici) o quella amministrativa (analisi dei rischi amministrativi). Le metodologie devono indicare i vari argomenti da approfondire (analisi dei problemi); approcci interattivi; soluzioni pratiche ai </w:t>
      </w:r>
      <w:proofErr w:type="spellStart"/>
      <w:r w:rsidRPr="00462B3F">
        <w:rPr>
          <w:rFonts w:ascii="Times New Roman" w:eastAsia="Times" w:hAnsi="Times New Roman"/>
          <w:sz w:val="24"/>
          <w:szCs w:val="24"/>
        </w:rPr>
        <w:t>problemi…</w:t>
      </w:r>
      <w:proofErr w:type="spellEnd"/>
      <w:r w:rsidRPr="00462B3F">
        <w:rPr>
          <w:rFonts w:ascii="Times New Roman" w:eastAsia="Times" w:hAnsi="Times New Roman"/>
          <w:sz w:val="24"/>
          <w:szCs w:val="24"/>
        </w:rPr>
        <w:t>).</w:t>
      </w:r>
    </w:p>
    <w:p w:rsidR="00A73544" w:rsidRPr="00462B3F" w:rsidRDefault="009D6AB9">
      <w:pPr>
        <w:spacing w:before="60" w:after="0"/>
        <w:jc w:val="both"/>
      </w:pPr>
      <w:r w:rsidRPr="00462B3F">
        <w:rPr>
          <w:rFonts w:ascii="Times New Roman" w:eastAsia="Times" w:hAnsi="Times New Roman"/>
          <w:sz w:val="24"/>
          <w:szCs w:val="24"/>
        </w:rPr>
        <w:t>Il responsabile del servizio risorse umane coadiuva il responsabile della prevenzione della corruzione nell’elaborazione del piano generale di formazione avuto particolare riguardo all’analisi della spesa necessaria alla formazione e alla predisposizione del piano.</w:t>
      </w:r>
    </w:p>
    <w:p w:rsidR="00A73544" w:rsidRPr="00462B3F" w:rsidRDefault="00A73544">
      <w:pPr>
        <w:pStyle w:val="Standard"/>
        <w:autoSpaceDE w:val="0"/>
        <w:jc w:val="center"/>
      </w:pPr>
    </w:p>
    <w:p w:rsidR="00A73544" w:rsidRPr="00462B3F" w:rsidRDefault="009D6AB9">
      <w:pPr>
        <w:numPr>
          <w:ilvl w:val="0"/>
          <w:numId w:val="9"/>
        </w:num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Il responsabile della prevenzione della corruzione, in merito a qualsiasi anomalia accertata costituente mancata attuazione del presente piano, adotta, su impulso e proposta dei responsabili, le azioni necessarie o dispone in merito affinché i singoli responsabili provvedano.</w:t>
      </w:r>
    </w:p>
    <w:p w:rsidR="00A73544" w:rsidRPr="00462B3F" w:rsidRDefault="009D6AB9">
      <w:pPr>
        <w:numPr>
          <w:ilvl w:val="0"/>
          <w:numId w:val="9"/>
        </w:num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I responsabili dei servizi adottano le seguenti misure:</w:t>
      </w:r>
    </w:p>
    <w:p w:rsidR="00A73544" w:rsidRPr="00462B3F" w:rsidRDefault="009D6AB9">
      <w:pPr>
        <w:numPr>
          <w:ilvl w:val="0"/>
          <w:numId w:val="10"/>
        </w:num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verifica a campione delle dichiarazioni sostitutive di certificazione e di atto notorio rese ai sensi degli artt. 46-49 del D.P.R. n. 445/2000;</w:t>
      </w:r>
    </w:p>
    <w:p w:rsidR="00A73544" w:rsidRPr="00462B3F" w:rsidRDefault="009D6AB9">
      <w:pPr>
        <w:numPr>
          <w:ilvl w:val="0"/>
          <w:numId w:val="10"/>
        </w:num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promozione di accordi con enti e autorità per l’accesso alle banche dati, anche ai fini del controllo di cui sopra;</w:t>
      </w:r>
    </w:p>
    <w:p w:rsidR="00A73544" w:rsidRPr="00462B3F" w:rsidRDefault="009D6AB9">
      <w:pPr>
        <w:numPr>
          <w:ilvl w:val="0"/>
          <w:numId w:val="10"/>
        </w:num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strutturazione di canali di ascolto dell’utenza e delle categorie al fine di raccogliere suggerimenti, proposte e segnalazioni di illecito, utilizzando strumenti telematici;</w:t>
      </w:r>
    </w:p>
    <w:p w:rsidR="00A73544" w:rsidRPr="00462B3F" w:rsidRDefault="009D6AB9">
      <w:pPr>
        <w:numPr>
          <w:ilvl w:val="0"/>
          <w:numId w:val="10"/>
        </w:num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svolgimento di incontri periodici tra dipendenti per finalità di aggiornamento sull’attività, circolazione delle informazioni e confronto sulle soluzioni gestionali;</w:t>
      </w:r>
    </w:p>
    <w:p w:rsidR="00A73544" w:rsidRPr="00462B3F" w:rsidRDefault="009D6AB9">
      <w:pPr>
        <w:numPr>
          <w:ilvl w:val="0"/>
          <w:numId w:val="10"/>
        </w:num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regolazione dell’istruttoria dei procedimenti amministrativi e dei processi mediante circolari e direttive interne;</w:t>
      </w:r>
    </w:p>
    <w:p w:rsidR="00A73544" w:rsidRPr="00462B3F" w:rsidRDefault="009D6AB9">
      <w:pPr>
        <w:numPr>
          <w:ilvl w:val="0"/>
          <w:numId w:val="10"/>
        </w:numPr>
        <w:autoSpaceDE w:val="0"/>
        <w:spacing w:after="0"/>
        <w:jc w:val="both"/>
        <w:textAlignment w:val="auto"/>
      </w:pPr>
      <w:r w:rsidRPr="00462B3F">
        <w:rPr>
          <w:rFonts w:ascii="Times New Roman" w:hAnsi="Times New Roman" w:cs="Tahoma"/>
          <w:color w:val="000000"/>
          <w:sz w:val="24"/>
          <w:szCs w:val="24"/>
        </w:rPr>
        <w:t xml:space="preserve">attivazione di controlli specifici, anche </w:t>
      </w:r>
      <w:r w:rsidRPr="00462B3F">
        <w:rPr>
          <w:rFonts w:ascii="Times New Roman" w:hAnsi="Times New Roman" w:cs="Tahoma"/>
          <w:i/>
          <w:iCs/>
          <w:color w:val="000000"/>
          <w:sz w:val="24"/>
          <w:szCs w:val="24"/>
        </w:rPr>
        <w:t>ex post</w:t>
      </w:r>
      <w:r w:rsidRPr="00462B3F">
        <w:rPr>
          <w:rFonts w:ascii="Times New Roman" w:hAnsi="Times New Roman" w:cs="Tahoma"/>
          <w:color w:val="000000"/>
          <w:sz w:val="24"/>
          <w:szCs w:val="24"/>
        </w:rPr>
        <w:t>, su processi lavorativi critici ed esposti a rischio corruzione;</w:t>
      </w:r>
    </w:p>
    <w:p w:rsidR="00A73544" w:rsidRPr="00462B3F" w:rsidRDefault="009D6AB9">
      <w:pPr>
        <w:numPr>
          <w:ilvl w:val="0"/>
          <w:numId w:val="10"/>
        </w:num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aggiornamento della mappa dei procedimenti con pubblicazione sul sito delle informazioni e della modulistica necessari entro la fine dell’anno 2021, al fine di consentire anche il monitoraggio dei tempi del procedimento;</w:t>
      </w:r>
    </w:p>
    <w:p w:rsidR="00A73544" w:rsidRPr="00462B3F" w:rsidRDefault="009D6AB9">
      <w:pPr>
        <w:numPr>
          <w:ilvl w:val="0"/>
          <w:numId w:val="10"/>
        </w:numPr>
        <w:autoSpaceDE w:val="0"/>
        <w:spacing w:after="0"/>
        <w:jc w:val="both"/>
        <w:textAlignment w:val="auto"/>
      </w:pPr>
      <w:r w:rsidRPr="00462B3F">
        <w:rPr>
          <w:rFonts w:ascii="Times New Roman" w:hAnsi="Times New Roman" w:cs="Tahoma"/>
          <w:color w:val="000000"/>
          <w:sz w:val="24"/>
          <w:szCs w:val="24"/>
        </w:rPr>
        <w:t xml:space="preserve">rispetto dell’ordine cronologico di protocollo nella trattazione delle istanze comunque denominate, </w:t>
      </w:r>
      <w:r w:rsidRPr="00462B3F">
        <w:rPr>
          <w:rFonts w:ascii="Times New Roman" w:hAnsi="Times New Roman" w:cs="Tahoma"/>
          <w:sz w:val="24"/>
          <w:szCs w:val="24"/>
        </w:rPr>
        <w:t>salve ragioni di motivata e comprovata urgenza da far constare nel provvedimento/atto finale;</w:t>
      </w:r>
    </w:p>
    <w:p w:rsidR="00A73544" w:rsidRPr="00462B3F" w:rsidRDefault="009D6AB9">
      <w:pPr>
        <w:numPr>
          <w:ilvl w:val="0"/>
          <w:numId w:val="10"/>
        </w:num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redazione degli atti in modo chiaro e comprensibile con un linguaggio semplice;</w:t>
      </w:r>
    </w:p>
    <w:p w:rsidR="00A73544" w:rsidRPr="00462B3F" w:rsidRDefault="009D6AB9">
      <w:pPr>
        <w:numPr>
          <w:ilvl w:val="0"/>
          <w:numId w:val="10"/>
        </w:numPr>
        <w:autoSpaceDE w:val="0"/>
        <w:spacing w:after="0"/>
        <w:jc w:val="both"/>
        <w:textAlignment w:val="auto"/>
      </w:pPr>
      <w:r w:rsidRPr="00462B3F">
        <w:rPr>
          <w:rFonts w:ascii="Times New Roman" w:hAnsi="Times New Roman" w:cs="Tahoma"/>
          <w:color w:val="000000"/>
          <w:sz w:val="24"/>
          <w:szCs w:val="24"/>
        </w:rPr>
        <w:t xml:space="preserve">adozione delle soluzioni possibili per favorire l’accesso </w:t>
      </w:r>
      <w:r w:rsidRPr="00462B3F">
        <w:rPr>
          <w:rFonts w:ascii="Times New Roman" w:hAnsi="Times New Roman" w:cs="Tahoma"/>
          <w:i/>
          <w:iCs/>
          <w:color w:val="000000"/>
          <w:sz w:val="24"/>
          <w:szCs w:val="24"/>
        </w:rPr>
        <w:t xml:space="preserve">on </w:t>
      </w:r>
      <w:proofErr w:type="spellStart"/>
      <w:r w:rsidRPr="00462B3F">
        <w:rPr>
          <w:rFonts w:ascii="Times New Roman" w:hAnsi="Times New Roman" w:cs="Tahoma"/>
          <w:i/>
          <w:iCs/>
          <w:color w:val="000000"/>
          <w:sz w:val="24"/>
          <w:szCs w:val="24"/>
        </w:rPr>
        <w:t>line</w:t>
      </w:r>
      <w:proofErr w:type="spellEnd"/>
      <w:r w:rsidRPr="00462B3F">
        <w:rPr>
          <w:rFonts w:ascii="Times New Roman" w:hAnsi="Times New Roman" w:cs="Tahoma"/>
          <w:i/>
          <w:iCs/>
          <w:color w:val="000000"/>
          <w:sz w:val="24"/>
          <w:szCs w:val="24"/>
        </w:rPr>
        <w:t xml:space="preserve"> </w:t>
      </w:r>
      <w:r w:rsidRPr="00462B3F">
        <w:rPr>
          <w:rFonts w:ascii="Times New Roman" w:hAnsi="Times New Roman" w:cs="Tahoma"/>
          <w:color w:val="000000"/>
          <w:sz w:val="24"/>
          <w:szCs w:val="24"/>
        </w:rPr>
        <w:t>ai servizi con la possibilità per l’utenza di monitorare lo stato di attuazione dei procedimenti.</w:t>
      </w:r>
    </w:p>
    <w:p w:rsidR="00A73544" w:rsidRPr="00462B3F" w:rsidRDefault="009D6AB9">
      <w:pPr>
        <w:numPr>
          <w:ilvl w:val="0"/>
          <w:numId w:val="12"/>
        </w:num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Gli esiti delle attività e dei controlli di cui sopra sono trasmessi al responsabile della prevenzione della corruzione nel mese di dicembre di ogni anno.</w:t>
      </w:r>
    </w:p>
    <w:p w:rsidR="00A73544" w:rsidRPr="00462B3F" w:rsidRDefault="009D6AB9">
      <w:pPr>
        <w:numPr>
          <w:ilvl w:val="0"/>
          <w:numId w:val="11"/>
        </w:num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I Responsabili dei servizi devono tenere conto delle risultanze dei controlli sugli atti svolti dal segretario comunale ai sensi del regolamento comunale approvato con deliberazione del Consiglio comunale n. 3 del 26 marzo 2013.</w:t>
      </w:r>
    </w:p>
    <w:p w:rsidR="00A73544" w:rsidRPr="00462B3F" w:rsidRDefault="009D6AB9">
      <w:pPr>
        <w:numPr>
          <w:ilvl w:val="0"/>
          <w:numId w:val="11"/>
        </w:numPr>
        <w:autoSpaceDE w:val="0"/>
        <w:spacing w:after="0"/>
        <w:jc w:val="both"/>
        <w:textAlignment w:val="auto"/>
      </w:pPr>
      <w:r w:rsidRPr="00462B3F">
        <w:rPr>
          <w:rFonts w:ascii="Times New Roman" w:hAnsi="Times New Roman" w:cs="Tahoma"/>
          <w:color w:val="000000"/>
          <w:sz w:val="24"/>
          <w:szCs w:val="24"/>
        </w:rPr>
        <w:t>I processi e le attività previsti dal presente piano triennale sono inseriti negli strumenti del ciclo della performance, in qualità di obiettivi e indicatori.</w:t>
      </w:r>
    </w:p>
    <w:p w:rsidR="00A73544" w:rsidRPr="00462B3F" w:rsidRDefault="00A73544">
      <w:pPr>
        <w:pStyle w:val="Paragrafoelenco"/>
        <w:tabs>
          <w:tab w:val="left" w:pos="-426"/>
        </w:tabs>
        <w:autoSpaceDE w:val="0"/>
        <w:spacing w:after="0"/>
        <w:ind w:left="0"/>
        <w:jc w:val="both"/>
        <w:textAlignment w:val="auto"/>
      </w:pPr>
    </w:p>
    <w:p w:rsidR="00A73544" w:rsidRPr="00462B3F" w:rsidRDefault="009D6AB9">
      <w:pPr>
        <w:spacing w:before="60" w:after="0" w:line="288" w:lineRule="auto"/>
        <w:jc w:val="center"/>
        <w:rPr>
          <w:rFonts w:ascii="Times New Roman" w:hAnsi="Times New Roman" w:cs="Tahoma"/>
          <w:color w:val="000000"/>
          <w:sz w:val="24"/>
          <w:szCs w:val="24"/>
        </w:rPr>
      </w:pPr>
      <w:r w:rsidRPr="00462B3F">
        <w:rPr>
          <w:rFonts w:ascii="Times New Roman" w:hAnsi="Times New Roman" w:cs="Tahoma"/>
          <w:color w:val="000000"/>
          <w:sz w:val="24"/>
          <w:szCs w:val="24"/>
        </w:rPr>
        <w:t>REFERENTI</w:t>
      </w:r>
    </w:p>
    <w:p w:rsidR="00A73544" w:rsidRPr="00462B3F" w:rsidRDefault="009D6AB9">
      <w:pPr>
        <w:spacing w:before="60" w:after="0" w:line="288" w:lineRule="auto"/>
        <w:jc w:val="both"/>
      </w:pPr>
      <w:r w:rsidRPr="00462B3F">
        <w:rPr>
          <w:rFonts w:ascii="Times New Roman" w:hAnsi="Times New Roman" w:cs="Tahoma"/>
          <w:color w:val="000000"/>
          <w:sz w:val="24"/>
          <w:szCs w:val="24"/>
        </w:rPr>
        <w:t>I Referenti sono i primi soggetti preposti al rispetto del Piano, con piena assunzione di responsabilità, giuridica e disciplinare, nel caso di mancata o non corretta applicazione del Piano Anticorruzione e Trasparenza all'interno del settore o dei servizi di competenza.</w:t>
      </w:r>
    </w:p>
    <w:p w:rsidR="00A73544" w:rsidRPr="00462B3F" w:rsidRDefault="009D6AB9">
      <w:pPr>
        <w:pStyle w:val="Paragrafoelenco"/>
        <w:tabs>
          <w:tab w:val="left" w:pos="-426"/>
        </w:tabs>
        <w:autoSpaceDE w:val="0"/>
        <w:spacing w:after="0"/>
        <w:ind w:left="0"/>
        <w:jc w:val="both"/>
        <w:textAlignment w:val="auto"/>
      </w:pPr>
      <w:r w:rsidRPr="00462B3F">
        <w:rPr>
          <w:rFonts w:ascii="Times New Roman" w:hAnsi="Times New Roman"/>
        </w:rPr>
        <w:t xml:space="preserve">Il Responsabile della Prevenzione della Corruzione può provvedere, con propria disposizione, alla nomina di personale </w:t>
      </w:r>
      <w:r w:rsidRPr="00462B3F">
        <w:rPr>
          <w:rFonts w:ascii="Times New Roman" w:eastAsia="Times" w:hAnsi="Times New Roman" w:cs="Tahoma"/>
          <w:sz w:val="24"/>
          <w:szCs w:val="24"/>
        </w:rPr>
        <w:t>dipendente</w:t>
      </w:r>
      <w:r w:rsidRPr="00462B3F">
        <w:rPr>
          <w:rFonts w:ascii="Times New Roman" w:hAnsi="Times New Roman"/>
        </w:rPr>
        <w:t xml:space="preserve"> dell’Ente nella qualità di Referenti.           </w:t>
      </w:r>
    </w:p>
    <w:p w:rsidR="00A73544" w:rsidRPr="00462B3F" w:rsidRDefault="009D6AB9">
      <w:pPr>
        <w:pStyle w:val="Paragrafoelenco"/>
        <w:tabs>
          <w:tab w:val="left" w:pos="-426"/>
        </w:tabs>
        <w:autoSpaceDE w:val="0"/>
        <w:spacing w:after="0"/>
        <w:ind w:left="0"/>
        <w:jc w:val="both"/>
        <w:textAlignment w:val="auto"/>
      </w:pPr>
      <w:r w:rsidRPr="00462B3F">
        <w:rPr>
          <w:rFonts w:ascii="Times New Roman" w:hAnsi="Times New Roman" w:cs="Tahoma"/>
          <w:color w:val="000000"/>
          <w:sz w:val="24"/>
          <w:szCs w:val="24"/>
        </w:rPr>
        <w:t>I Referenti per l’attuazione e il m</w:t>
      </w:r>
      <w:r w:rsidRPr="00462B3F">
        <w:rPr>
          <w:rFonts w:ascii="Times New Roman" w:eastAsia="Times" w:hAnsi="Times New Roman" w:cs="Tahoma"/>
          <w:color w:val="000000"/>
          <w:sz w:val="24"/>
          <w:szCs w:val="24"/>
        </w:rPr>
        <w:t>onitoraggio del piano anticorruzione, salvo diverso provvedimento, si intendono coincidenti con i responsabili delle P.O., ciascuno in relazione alle proprie competenze.</w:t>
      </w:r>
    </w:p>
    <w:p w:rsidR="00A73544" w:rsidRPr="00462B3F" w:rsidRDefault="009D6AB9">
      <w:pPr>
        <w:pStyle w:val="Paragrafoelenco"/>
        <w:tabs>
          <w:tab w:val="left" w:pos="-426"/>
        </w:tabs>
        <w:autoSpaceDE w:val="0"/>
        <w:spacing w:after="0"/>
        <w:ind w:left="0"/>
        <w:jc w:val="both"/>
        <w:textAlignment w:val="auto"/>
      </w:pPr>
      <w:r w:rsidRPr="00462B3F">
        <w:rPr>
          <w:rFonts w:ascii="Times New Roman" w:eastAsia="Times" w:hAnsi="Times New Roman" w:cs="Tahoma"/>
          <w:color w:val="000000"/>
          <w:sz w:val="24"/>
          <w:szCs w:val="24"/>
        </w:rPr>
        <w:t>Il personale individuato non può rifiutare la nomina ed è vincolato al segreto in relazione a tutte le notizie ed ai dati conosciuti in ragione dell’espletamento dell’incarico. L’incarico non comporta alcun riconoscimento economico.</w:t>
      </w:r>
    </w:p>
    <w:p w:rsidR="00A73544" w:rsidRPr="00462B3F" w:rsidRDefault="009D6AB9">
      <w:pPr>
        <w:pStyle w:val="Paragrafoelenco"/>
        <w:tabs>
          <w:tab w:val="left" w:pos="-426"/>
        </w:tabs>
        <w:autoSpaceDE w:val="0"/>
        <w:spacing w:after="0"/>
        <w:ind w:left="0"/>
        <w:jc w:val="both"/>
        <w:textAlignment w:val="auto"/>
      </w:pPr>
      <w:r w:rsidRPr="00462B3F">
        <w:rPr>
          <w:rFonts w:ascii="Times New Roman" w:eastAsia="Times" w:hAnsi="Times New Roman" w:cs="Tahoma"/>
          <w:color w:val="000000"/>
          <w:sz w:val="24"/>
          <w:szCs w:val="24"/>
        </w:rPr>
        <w:t>I Referenti collaborano, con piena assunzione di ogni responsabilità giuridica e disciplinare, con il Responsabile della prevenzione della corruzione per l’applicazione puntuale del Piano Triennale di Prevenzione della Corruzione.</w:t>
      </w:r>
    </w:p>
    <w:p w:rsidR="00A73544" w:rsidRPr="00462B3F" w:rsidRDefault="009D6AB9">
      <w:pPr>
        <w:pStyle w:val="Paragrafoelenco"/>
        <w:tabs>
          <w:tab w:val="left" w:pos="-426"/>
        </w:tabs>
        <w:autoSpaceDE w:val="0"/>
        <w:spacing w:after="0"/>
        <w:ind w:left="0"/>
        <w:jc w:val="both"/>
        <w:textAlignment w:val="auto"/>
      </w:pPr>
      <w:r w:rsidRPr="00462B3F">
        <w:rPr>
          <w:rFonts w:ascii="Times New Roman" w:hAnsi="Times New Roman"/>
        </w:rPr>
        <w:t>È compito dei Referenti:</w:t>
      </w:r>
    </w:p>
    <w:p w:rsidR="00A73544" w:rsidRPr="00462B3F" w:rsidRDefault="009D6AB9">
      <w:pPr>
        <w:pStyle w:val="Paragrafoelenco"/>
        <w:tabs>
          <w:tab w:val="left" w:pos="-426"/>
        </w:tabs>
        <w:autoSpaceDE w:val="0"/>
        <w:spacing w:after="0"/>
        <w:ind w:left="0"/>
        <w:jc w:val="both"/>
        <w:textAlignment w:val="auto"/>
      </w:pPr>
      <w:r w:rsidRPr="00462B3F">
        <w:rPr>
          <w:rFonts w:ascii="Times New Roman" w:eastAsia="Times" w:hAnsi="Times New Roman" w:cs="Tahoma"/>
          <w:color w:val="000000"/>
          <w:sz w:val="24"/>
          <w:szCs w:val="24"/>
        </w:rPr>
        <w:t>–  concorrere alla definizione di misure idonee a prevenire e contrastare i fenomeni di corruzione e a controllarne il rispetto da parte dei dipendenti dell’ufficio cui sono preposti;</w:t>
      </w:r>
    </w:p>
    <w:p w:rsidR="00A73544" w:rsidRPr="00462B3F" w:rsidRDefault="009D6AB9">
      <w:pPr>
        <w:pStyle w:val="Paragrafoelenco"/>
        <w:tabs>
          <w:tab w:val="left" w:pos="-426"/>
        </w:tabs>
        <w:autoSpaceDE w:val="0"/>
        <w:spacing w:after="0"/>
        <w:ind w:left="0"/>
        <w:jc w:val="both"/>
        <w:textAlignment w:val="auto"/>
      </w:pPr>
      <w:r w:rsidRPr="00462B3F">
        <w:rPr>
          <w:rFonts w:ascii="Times New Roman" w:eastAsia="Times" w:hAnsi="Times New Roman" w:cs="Tahoma"/>
          <w:color w:val="000000"/>
          <w:sz w:val="24"/>
          <w:szCs w:val="24"/>
        </w:rPr>
        <w:t>–   partecipare al processo di gestione del rischio;</w:t>
      </w:r>
    </w:p>
    <w:p w:rsidR="00A73544" w:rsidRPr="00462B3F" w:rsidRDefault="009D6AB9">
      <w:pPr>
        <w:pStyle w:val="Paragrafoelenco"/>
        <w:tabs>
          <w:tab w:val="left" w:pos="-426"/>
        </w:tabs>
        <w:autoSpaceDE w:val="0"/>
        <w:spacing w:after="0"/>
        <w:ind w:left="0"/>
        <w:jc w:val="both"/>
        <w:textAlignment w:val="auto"/>
      </w:pPr>
      <w:r w:rsidRPr="00462B3F">
        <w:rPr>
          <w:rFonts w:ascii="Times New Roman" w:eastAsia="Times" w:hAnsi="Times New Roman" w:cs="Tahoma"/>
          <w:color w:val="000000"/>
          <w:sz w:val="24"/>
          <w:szCs w:val="24"/>
        </w:rPr>
        <w:t xml:space="preserve">  –  fornire le informazioni richieste per l’individuazione delle attività nell’ambito delle quali è più elevato il rischio corruzione;</w:t>
      </w:r>
    </w:p>
    <w:p w:rsidR="00A73544" w:rsidRPr="00462B3F" w:rsidRDefault="009D6AB9">
      <w:pPr>
        <w:pStyle w:val="Paragrafoelenco"/>
        <w:tabs>
          <w:tab w:val="left" w:pos="-426"/>
        </w:tabs>
        <w:autoSpaceDE w:val="0"/>
        <w:spacing w:after="0"/>
        <w:ind w:left="0"/>
        <w:jc w:val="both"/>
        <w:textAlignment w:val="auto"/>
      </w:pPr>
      <w:r w:rsidRPr="00462B3F">
        <w:rPr>
          <w:rFonts w:ascii="Times New Roman" w:eastAsia="Times" w:hAnsi="Times New Roman" w:cs="Tahoma"/>
          <w:color w:val="000000"/>
          <w:sz w:val="24"/>
          <w:szCs w:val="24"/>
        </w:rPr>
        <w:t>–  formulare specifiche proposte volte alla prevenzione del rischio medesimo;</w:t>
      </w:r>
    </w:p>
    <w:p w:rsidR="00A73544" w:rsidRPr="00462B3F" w:rsidRDefault="009D6AB9">
      <w:pPr>
        <w:pStyle w:val="Paragrafoelenco"/>
        <w:tabs>
          <w:tab w:val="left" w:pos="-426"/>
        </w:tabs>
        <w:autoSpaceDE w:val="0"/>
        <w:spacing w:after="0"/>
        <w:ind w:left="0"/>
        <w:jc w:val="both"/>
        <w:textAlignment w:val="auto"/>
      </w:pPr>
      <w:r w:rsidRPr="00462B3F">
        <w:rPr>
          <w:rFonts w:ascii="Times New Roman" w:eastAsia="Times" w:hAnsi="Times New Roman" w:cs="Tahoma"/>
          <w:color w:val="000000"/>
          <w:sz w:val="24"/>
          <w:szCs w:val="24"/>
        </w:rPr>
        <w:t>– adottare le misure gestionali, quali l’avvio di procedimenti disciplinari, la sospensione del personale ai sensi dell’art. 55 bis del Decreto Legislativo n. 165 del 2001;</w:t>
      </w:r>
    </w:p>
    <w:p w:rsidR="00A73544" w:rsidRPr="00462B3F" w:rsidRDefault="009D6AB9">
      <w:pPr>
        <w:pStyle w:val="Paragrafoelenco"/>
        <w:tabs>
          <w:tab w:val="left" w:pos="-426"/>
        </w:tabs>
        <w:autoSpaceDE w:val="0"/>
        <w:spacing w:after="0"/>
        <w:ind w:left="0"/>
        <w:jc w:val="both"/>
        <w:textAlignment w:val="auto"/>
      </w:pPr>
      <w:r w:rsidRPr="00462B3F">
        <w:rPr>
          <w:rFonts w:ascii="Times New Roman" w:eastAsia="Times" w:hAnsi="Times New Roman" w:cs="Tahoma"/>
          <w:color w:val="000000"/>
          <w:sz w:val="24"/>
          <w:szCs w:val="24"/>
        </w:rPr>
        <w:t>– provvedere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 ai sensi dell’art. 55 bis del Decreto Legislativo n. 165 del 2001;</w:t>
      </w:r>
    </w:p>
    <w:p w:rsidR="00A73544" w:rsidRPr="00462B3F" w:rsidRDefault="009D6AB9">
      <w:pPr>
        <w:pStyle w:val="Paragrafoelenco"/>
        <w:tabs>
          <w:tab w:val="left" w:pos="-426"/>
        </w:tabs>
        <w:autoSpaceDE w:val="0"/>
        <w:spacing w:after="0"/>
        <w:ind w:left="0"/>
        <w:jc w:val="both"/>
        <w:textAlignment w:val="auto"/>
      </w:pPr>
      <w:r w:rsidRPr="00462B3F">
        <w:rPr>
          <w:rFonts w:ascii="Times New Roman" w:eastAsia="Times" w:hAnsi="Times New Roman" w:cs="Tahoma"/>
          <w:color w:val="000000"/>
          <w:sz w:val="24"/>
          <w:szCs w:val="24"/>
        </w:rPr>
        <w:t xml:space="preserve">–   osservare e fare osservare le misure contenute nel </w:t>
      </w:r>
      <w:proofErr w:type="spellStart"/>
      <w:r w:rsidRPr="00462B3F">
        <w:rPr>
          <w:rFonts w:ascii="Times New Roman" w:eastAsia="Times" w:hAnsi="Times New Roman" w:cs="Tahoma"/>
          <w:color w:val="000000"/>
          <w:sz w:val="24"/>
          <w:szCs w:val="24"/>
        </w:rPr>
        <w:t>P.T.P</w:t>
      </w:r>
      <w:r w:rsidRPr="00462B3F">
        <w:rPr>
          <w:rFonts w:ascii="Times New Roman" w:hAnsi="Times New Roman"/>
        </w:rPr>
        <w:t>.C.</w:t>
      </w:r>
      <w:proofErr w:type="spellEnd"/>
      <w:r w:rsidRPr="00462B3F">
        <w:rPr>
          <w:rFonts w:ascii="Times New Roman" w:hAnsi="Times New Roman"/>
        </w:rPr>
        <w:t>;</w:t>
      </w:r>
    </w:p>
    <w:p w:rsidR="00A73544" w:rsidRPr="00462B3F" w:rsidRDefault="009D6AB9">
      <w:pPr>
        <w:pStyle w:val="Paragrafoelenco"/>
        <w:tabs>
          <w:tab w:val="left" w:pos="-426"/>
        </w:tabs>
        <w:autoSpaceDE w:val="0"/>
        <w:spacing w:after="0"/>
        <w:ind w:left="0"/>
        <w:jc w:val="both"/>
        <w:textAlignment w:val="auto"/>
      </w:pPr>
      <w:r w:rsidRPr="00462B3F">
        <w:rPr>
          <w:rFonts w:ascii="Times New Roman" w:hAnsi="Times New Roman"/>
        </w:rPr>
        <w:t>–  assicurare l’osservanz</w:t>
      </w:r>
      <w:r w:rsidRPr="00462B3F">
        <w:rPr>
          <w:rFonts w:ascii="Times New Roman" w:eastAsia="Times" w:hAnsi="Times New Roman" w:cs="Tahoma"/>
          <w:color w:val="000000"/>
          <w:sz w:val="24"/>
          <w:szCs w:val="24"/>
        </w:rPr>
        <w:t>a del Codice di Comportamento dei Dipendenti e verificare le ipotesi di violazione ai sensi del Decreto del Presidente della Repubblica n. 62 del 2013;</w:t>
      </w:r>
    </w:p>
    <w:p w:rsidR="00A73544" w:rsidRPr="00462B3F" w:rsidRDefault="009D6AB9">
      <w:pPr>
        <w:pStyle w:val="Paragrafoelenco"/>
        <w:tabs>
          <w:tab w:val="left" w:pos="-426"/>
        </w:tabs>
        <w:autoSpaceDE w:val="0"/>
        <w:spacing w:after="0"/>
        <w:ind w:left="0"/>
        <w:jc w:val="both"/>
        <w:textAlignment w:val="auto"/>
      </w:pPr>
      <w:r w:rsidRPr="00462B3F">
        <w:rPr>
          <w:rFonts w:ascii="Times New Roman" w:eastAsia="Times" w:hAnsi="Times New Roman" w:cs="Tahoma"/>
          <w:color w:val="000000"/>
          <w:sz w:val="24"/>
          <w:szCs w:val="24"/>
        </w:rPr>
        <w:t>–  assicurare la tracciabilità dei processi decisionali all’interno degli Atti e dei Provvedimenti di competenza;</w:t>
      </w:r>
    </w:p>
    <w:p w:rsidR="00A73544" w:rsidRPr="00462B3F" w:rsidRDefault="009D6AB9">
      <w:pPr>
        <w:pStyle w:val="Paragrafoelenco"/>
        <w:tabs>
          <w:tab w:val="left" w:pos="-426"/>
        </w:tabs>
        <w:autoSpaceDE w:val="0"/>
        <w:spacing w:after="0"/>
        <w:ind w:left="0"/>
        <w:jc w:val="both"/>
        <w:textAlignment w:val="auto"/>
      </w:pPr>
      <w:r w:rsidRPr="00462B3F">
        <w:rPr>
          <w:rFonts w:ascii="Times New Roman" w:eastAsia="Times" w:hAnsi="Times New Roman" w:cs="Tahoma"/>
          <w:color w:val="000000"/>
          <w:sz w:val="24"/>
          <w:szCs w:val="24"/>
        </w:rPr>
        <w:t>–   assicurare che siano sco</w:t>
      </w:r>
      <w:r w:rsidRPr="00462B3F">
        <w:rPr>
          <w:rFonts w:ascii="Times New Roman" w:hAnsi="Times New Roman"/>
        </w:rPr>
        <w:t>ngiurate ipotesi di conflitto di interesse.</w:t>
      </w:r>
    </w:p>
    <w:p w:rsidR="00A73544" w:rsidRPr="00462B3F" w:rsidRDefault="009D6AB9">
      <w:pPr>
        <w:spacing w:after="0" w:line="288" w:lineRule="auto"/>
        <w:jc w:val="both"/>
      </w:pPr>
      <w:r w:rsidRPr="00462B3F">
        <w:rPr>
          <w:rFonts w:ascii="Times New Roman" w:hAnsi="Times New Roman" w:cs="Tahoma"/>
          <w:color w:val="000000"/>
          <w:sz w:val="24"/>
          <w:szCs w:val="24"/>
        </w:rPr>
        <w:lastRenderedPageBreak/>
        <w:t>I Referenti rispondono dell'applicazione del Piano all'interno della struttura di riferimento, assumendo le responsabilità e le funzioni gravanti sul Responsabile della prevenzione della corruzione relativamente alla macrostruttura gestita.</w:t>
      </w:r>
    </w:p>
    <w:p w:rsidR="00A73544" w:rsidRPr="00462B3F" w:rsidRDefault="009D6AB9">
      <w:pPr>
        <w:spacing w:after="0" w:line="288" w:lineRule="auto"/>
        <w:jc w:val="both"/>
      </w:pPr>
      <w:r w:rsidRPr="00462B3F">
        <w:rPr>
          <w:rFonts w:ascii="Times New Roman" w:hAnsi="Times New Roman" w:cs="Tahoma"/>
          <w:color w:val="000000"/>
          <w:sz w:val="24"/>
          <w:szCs w:val="24"/>
        </w:rPr>
        <w:t>La mancata segnalazione di atti, fatti e comportamenti che per qualsiasi ragione possano compromettere la corretta e lecita applicazione del Piano, equivale a certificazione e garanzia della piena e conforme applicazione di quanto previsto nel medesimo Piano Anticorruzione e Trasparenza.</w:t>
      </w:r>
    </w:p>
    <w:p w:rsidR="00A73544" w:rsidRPr="00462B3F" w:rsidRDefault="009D6AB9">
      <w:r w:rsidRPr="00462B3F">
        <w:rPr>
          <w:rFonts w:ascii="Times New Roman" w:eastAsia="Times" w:hAnsi="Times New Roman" w:cs="Tahoma"/>
          <w:sz w:val="24"/>
          <w:szCs w:val="24"/>
        </w:rPr>
        <w:t>I referenti sono così individuati:</w:t>
      </w:r>
    </w:p>
    <w:p w:rsidR="00A73544" w:rsidRPr="00462B3F" w:rsidRDefault="009D6AB9">
      <w:r w:rsidRPr="00462B3F">
        <w:rPr>
          <w:rFonts w:ascii="Times New Roman" w:eastAsia="Times" w:hAnsi="Times New Roman" w:cs="Tahoma"/>
          <w:sz w:val="24"/>
          <w:szCs w:val="24"/>
          <w:u w:val="single"/>
        </w:rPr>
        <w:t>AREA AMMINISTRATIVA</w:t>
      </w:r>
    </w:p>
    <w:p w:rsidR="00A73544" w:rsidRPr="00462B3F" w:rsidRDefault="009D6AB9">
      <w:proofErr w:type="spellStart"/>
      <w:r w:rsidRPr="00462B3F">
        <w:rPr>
          <w:rFonts w:ascii="Times New Roman" w:eastAsia="Times" w:hAnsi="Times New Roman" w:cs="Tahoma"/>
          <w:sz w:val="24"/>
          <w:szCs w:val="24"/>
        </w:rPr>
        <w:t>Resp</w:t>
      </w:r>
      <w:proofErr w:type="spellEnd"/>
      <w:r w:rsidRPr="00462B3F">
        <w:rPr>
          <w:rFonts w:ascii="Times New Roman" w:eastAsia="Times" w:hAnsi="Times New Roman" w:cs="Tahoma"/>
          <w:sz w:val="24"/>
          <w:szCs w:val="24"/>
        </w:rPr>
        <w:t xml:space="preserve">. D.ssa </w:t>
      </w:r>
      <w:proofErr w:type="spellStart"/>
      <w:r w:rsidRPr="00462B3F">
        <w:rPr>
          <w:rFonts w:ascii="Times New Roman" w:eastAsia="Times" w:hAnsi="Times New Roman" w:cs="Tahoma"/>
          <w:sz w:val="24"/>
          <w:szCs w:val="24"/>
        </w:rPr>
        <w:t>Antonina</w:t>
      </w:r>
      <w:proofErr w:type="spellEnd"/>
      <w:r w:rsidRPr="00462B3F">
        <w:rPr>
          <w:rFonts w:ascii="Times New Roman" w:eastAsia="Times" w:hAnsi="Times New Roman" w:cs="Tahoma"/>
          <w:sz w:val="24"/>
          <w:szCs w:val="24"/>
        </w:rPr>
        <w:t xml:space="preserve"> </w:t>
      </w:r>
      <w:proofErr w:type="spellStart"/>
      <w:r w:rsidRPr="00462B3F">
        <w:rPr>
          <w:rFonts w:ascii="Times New Roman" w:eastAsia="Times" w:hAnsi="Times New Roman" w:cs="Tahoma"/>
          <w:sz w:val="24"/>
          <w:szCs w:val="24"/>
        </w:rPr>
        <w:t>Cordaro</w:t>
      </w:r>
      <w:proofErr w:type="spellEnd"/>
    </w:p>
    <w:p w:rsidR="00A73544" w:rsidRPr="00462B3F" w:rsidRDefault="009D6AB9">
      <w:r w:rsidRPr="00462B3F">
        <w:rPr>
          <w:rFonts w:ascii="Times New Roman" w:eastAsia="Times" w:hAnsi="Times New Roman" w:cs="Tahoma"/>
          <w:sz w:val="24"/>
          <w:szCs w:val="24"/>
        </w:rPr>
        <w:t>PEC: acordaro.comunemussomeli@legalmail.it</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REFERENTE ANTICORRUZIONE E TRASPARENZA</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 xml:space="preserve">D.ssa </w:t>
      </w:r>
      <w:proofErr w:type="spellStart"/>
      <w:r w:rsidRPr="00462B3F">
        <w:rPr>
          <w:rFonts w:ascii="Times New Roman" w:eastAsia="Times" w:hAnsi="Times New Roman" w:cs="Tahoma"/>
          <w:sz w:val="24"/>
          <w:szCs w:val="24"/>
        </w:rPr>
        <w:t>Antonina</w:t>
      </w:r>
      <w:proofErr w:type="spellEnd"/>
      <w:r w:rsidRPr="00462B3F">
        <w:rPr>
          <w:rFonts w:ascii="Times New Roman" w:eastAsia="Times" w:hAnsi="Times New Roman" w:cs="Tahoma"/>
          <w:sz w:val="24"/>
          <w:szCs w:val="24"/>
        </w:rPr>
        <w:t xml:space="preserve"> </w:t>
      </w:r>
      <w:proofErr w:type="spellStart"/>
      <w:r w:rsidRPr="00462B3F">
        <w:rPr>
          <w:rFonts w:ascii="Times New Roman" w:eastAsia="Times" w:hAnsi="Times New Roman" w:cs="Tahoma"/>
          <w:sz w:val="24"/>
          <w:szCs w:val="24"/>
        </w:rPr>
        <w:t>Cordaro</w:t>
      </w:r>
      <w:proofErr w:type="spellEnd"/>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Referente RASA</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Rosalia Piazza</w:t>
      </w:r>
    </w:p>
    <w:p w:rsidR="00A73544" w:rsidRPr="00462B3F" w:rsidRDefault="009D6AB9">
      <w:r w:rsidRPr="00462B3F">
        <w:rPr>
          <w:rFonts w:ascii="Times New Roman" w:eastAsia="Times" w:hAnsi="Times New Roman" w:cs="Tahoma"/>
          <w:sz w:val="24"/>
          <w:szCs w:val="24"/>
          <w:u w:val="single"/>
        </w:rPr>
        <w:t>AREA FINANZIARIA</w:t>
      </w:r>
    </w:p>
    <w:p w:rsidR="00A73544" w:rsidRPr="00462B3F" w:rsidRDefault="009D6AB9">
      <w:pPr>
        <w:rPr>
          <w:rFonts w:ascii="Times New Roman" w:eastAsia="Times" w:hAnsi="Times New Roman" w:cs="Tahoma"/>
          <w:sz w:val="24"/>
          <w:szCs w:val="24"/>
        </w:rPr>
      </w:pPr>
      <w:proofErr w:type="spellStart"/>
      <w:r w:rsidRPr="00462B3F">
        <w:rPr>
          <w:rFonts w:ascii="Times New Roman" w:eastAsia="Times" w:hAnsi="Times New Roman" w:cs="Tahoma"/>
          <w:sz w:val="24"/>
          <w:szCs w:val="24"/>
        </w:rPr>
        <w:t>Resp</w:t>
      </w:r>
      <w:proofErr w:type="spellEnd"/>
      <w:r w:rsidRPr="00462B3F">
        <w:rPr>
          <w:rFonts w:ascii="Times New Roman" w:eastAsia="Times" w:hAnsi="Times New Roman" w:cs="Tahoma"/>
          <w:sz w:val="24"/>
          <w:szCs w:val="24"/>
        </w:rPr>
        <w:t xml:space="preserve">. D.ssa Maria Vincenza </w:t>
      </w:r>
      <w:proofErr w:type="spellStart"/>
      <w:r w:rsidRPr="00462B3F">
        <w:rPr>
          <w:rFonts w:ascii="Times New Roman" w:eastAsia="Times" w:hAnsi="Times New Roman" w:cs="Tahoma"/>
          <w:sz w:val="24"/>
          <w:szCs w:val="24"/>
        </w:rPr>
        <w:t>Castiglione</w:t>
      </w:r>
      <w:proofErr w:type="spellEnd"/>
    </w:p>
    <w:p w:rsidR="00A73544" w:rsidRPr="00462B3F" w:rsidRDefault="009D6AB9">
      <w:r w:rsidRPr="00462B3F">
        <w:rPr>
          <w:rFonts w:ascii="Times New Roman" w:eastAsia="Times" w:hAnsi="Times New Roman" w:cs="Tahoma"/>
          <w:sz w:val="24"/>
          <w:szCs w:val="24"/>
        </w:rPr>
        <w:t>Rag. Calogero Lo Presti (Sostituto)</w:t>
      </w:r>
    </w:p>
    <w:p w:rsidR="00A73544" w:rsidRPr="00462B3F" w:rsidRDefault="009D6AB9">
      <w:r w:rsidRPr="00462B3F">
        <w:rPr>
          <w:rFonts w:ascii="Times New Roman" w:eastAsia="Times" w:hAnsi="Times New Roman" w:cs="Tahoma"/>
          <w:sz w:val="24"/>
          <w:szCs w:val="24"/>
        </w:rPr>
        <w:t>PEC: mvcastiglione.comunemussomeli@legalmail.it</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REFERENTE ANTICORRUZIONE E TRASPARENZA</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 xml:space="preserve">D.ssa Maria Vincenza </w:t>
      </w:r>
      <w:proofErr w:type="spellStart"/>
      <w:r w:rsidRPr="00462B3F">
        <w:rPr>
          <w:rFonts w:ascii="Times New Roman" w:eastAsia="Times" w:hAnsi="Times New Roman" w:cs="Tahoma"/>
          <w:sz w:val="24"/>
          <w:szCs w:val="24"/>
        </w:rPr>
        <w:t>Castiglione</w:t>
      </w:r>
      <w:proofErr w:type="spellEnd"/>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Rag. Calogero Lo Presti (Sostituto)</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Referente RASA</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Maria Teresa Valenza</w:t>
      </w:r>
    </w:p>
    <w:p w:rsidR="00A73544" w:rsidRPr="00462B3F" w:rsidRDefault="009D6AB9">
      <w:r w:rsidRPr="00462B3F">
        <w:rPr>
          <w:rFonts w:ascii="Times New Roman" w:eastAsia="Times" w:hAnsi="Times New Roman" w:cs="Tahoma"/>
          <w:sz w:val="24"/>
          <w:szCs w:val="24"/>
          <w:u w:val="single"/>
        </w:rPr>
        <w:t>AREA TECNICA</w:t>
      </w:r>
    </w:p>
    <w:p w:rsidR="00A73544" w:rsidRPr="00462B3F" w:rsidRDefault="009D6AB9">
      <w:proofErr w:type="spellStart"/>
      <w:r w:rsidRPr="00462B3F">
        <w:rPr>
          <w:rFonts w:ascii="Times New Roman" w:eastAsia="Times" w:hAnsi="Times New Roman" w:cs="Tahoma"/>
          <w:sz w:val="24"/>
          <w:szCs w:val="24"/>
        </w:rPr>
        <w:t>Resp</w:t>
      </w:r>
      <w:proofErr w:type="spellEnd"/>
      <w:r w:rsidRPr="00462B3F">
        <w:rPr>
          <w:rFonts w:ascii="Times New Roman" w:eastAsia="Times" w:hAnsi="Times New Roman" w:cs="Tahoma"/>
          <w:sz w:val="24"/>
          <w:szCs w:val="24"/>
        </w:rPr>
        <w:t>. Ing. Carmelo Alba</w:t>
      </w:r>
    </w:p>
    <w:p w:rsidR="00A73544" w:rsidRPr="00462B3F" w:rsidRDefault="009D6AB9">
      <w:r w:rsidRPr="00462B3F">
        <w:rPr>
          <w:rFonts w:ascii="Times New Roman" w:eastAsia="Times" w:hAnsi="Times New Roman" w:cs="Tahoma"/>
          <w:sz w:val="24"/>
          <w:szCs w:val="24"/>
        </w:rPr>
        <w:t>PEC: calba.comunemussomeli@legalmail.it</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REFERENTE ANTICORRUZIONE E TRASPARENZA</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Ing. Carmelo Alba</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Referente RASA</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Ing. Carmelo Alba</w:t>
      </w:r>
    </w:p>
    <w:p w:rsidR="00A73544" w:rsidRPr="00462B3F" w:rsidRDefault="009D6AB9">
      <w:r w:rsidRPr="00462B3F">
        <w:rPr>
          <w:rFonts w:ascii="Times New Roman" w:eastAsia="Times" w:hAnsi="Times New Roman" w:cs="Tahoma"/>
          <w:sz w:val="24"/>
          <w:szCs w:val="24"/>
          <w:u w:val="single"/>
        </w:rPr>
        <w:t>AREA VIGILANZA</w:t>
      </w:r>
    </w:p>
    <w:p w:rsidR="00A73544" w:rsidRPr="00462B3F" w:rsidRDefault="009D6AB9">
      <w:proofErr w:type="spellStart"/>
      <w:r w:rsidRPr="00462B3F">
        <w:rPr>
          <w:rFonts w:ascii="Times New Roman" w:eastAsia="Times" w:hAnsi="Times New Roman" w:cs="Tahoma"/>
          <w:sz w:val="24"/>
          <w:szCs w:val="24"/>
        </w:rPr>
        <w:t>Resp</w:t>
      </w:r>
      <w:proofErr w:type="spellEnd"/>
      <w:r w:rsidRPr="00462B3F">
        <w:rPr>
          <w:rFonts w:ascii="Times New Roman" w:eastAsia="Times" w:hAnsi="Times New Roman" w:cs="Tahoma"/>
          <w:sz w:val="24"/>
          <w:szCs w:val="24"/>
        </w:rPr>
        <w:t>. Com. Attilio Frangiamore</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PEC: poliziamunicipalemussomeli@pec.it</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REFERENTE ANTICORRUZIONE E TRASPARENZA</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Com. Attilio Frangiamore</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Referente RASA</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Maria Caltagirone</w:t>
      </w:r>
    </w:p>
    <w:p w:rsidR="00A73544" w:rsidRPr="00462B3F" w:rsidRDefault="009D6AB9">
      <w:r w:rsidRPr="00462B3F">
        <w:rPr>
          <w:rFonts w:ascii="Times New Roman" w:eastAsia="Times" w:hAnsi="Times New Roman" w:cs="Tahoma"/>
          <w:sz w:val="24"/>
          <w:szCs w:val="24"/>
          <w:u w:val="single"/>
        </w:rPr>
        <w:lastRenderedPageBreak/>
        <w:t>RESPONSABILE DELL’ANAGRAFE PER LA STAZIONE APPALTANTE (</w:t>
      </w:r>
      <w:proofErr w:type="spellStart"/>
      <w:r w:rsidRPr="00462B3F">
        <w:rPr>
          <w:rFonts w:ascii="Times New Roman" w:eastAsia="Times" w:hAnsi="Times New Roman" w:cs="Tahoma"/>
          <w:sz w:val="24"/>
          <w:szCs w:val="24"/>
          <w:u w:val="single"/>
        </w:rPr>
        <w:t>R.A.S.A.</w:t>
      </w:r>
      <w:proofErr w:type="spellEnd"/>
      <w:r w:rsidRPr="00462B3F">
        <w:rPr>
          <w:rFonts w:ascii="Times New Roman" w:eastAsia="Times" w:hAnsi="Times New Roman" w:cs="Tahoma"/>
          <w:sz w:val="24"/>
          <w:szCs w:val="24"/>
          <w:u w:val="single"/>
        </w:rPr>
        <w:t>)</w:t>
      </w:r>
    </w:p>
    <w:p w:rsidR="00A73544" w:rsidRPr="00462B3F" w:rsidRDefault="009D6AB9">
      <w:r w:rsidRPr="00462B3F">
        <w:rPr>
          <w:rFonts w:ascii="Times New Roman" w:eastAsia="Times" w:hAnsi="Times New Roman" w:cs="Tahoma"/>
          <w:sz w:val="24"/>
          <w:szCs w:val="24"/>
        </w:rPr>
        <w:t xml:space="preserve">Geom. Francesco </w:t>
      </w:r>
      <w:proofErr w:type="spellStart"/>
      <w:r w:rsidRPr="00462B3F">
        <w:rPr>
          <w:rFonts w:ascii="Times New Roman" w:eastAsia="Times" w:hAnsi="Times New Roman" w:cs="Tahoma"/>
          <w:sz w:val="24"/>
          <w:szCs w:val="24"/>
        </w:rPr>
        <w:t>Calà</w:t>
      </w:r>
      <w:proofErr w:type="spellEnd"/>
    </w:p>
    <w:p w:rsidR="00A73544" w:rsidRPr="00462B3F" w:rsidRDefault="009D6AB9">
      <w:pPr>
        <w:tabs>
          <w:tab w:val="left" w:pos="993"/>
        </w:tabs>
        <w:autoSpaceDE w:val="0"/>
        <w:jc w:val="both"/>
      </w:pPr>
      <w:r w:rsidRPr="00462B3F">
        <w:rPr>
          <w:rFonts w:ascii="Times New Roman" w:eastAsia="Times" w:hAnsi="Times New Roman"/>
          <w:sz w:val="24"/>
          <w:szCs w:val="24"/>
        </w:rPr>
        <w:t>E-mail: comemusso@virgilio.it</w:t>
      </w:r>
    </w:p>
    <w:p w:rsidR="00A73544" w:rsidRPr="00462B3F" w:rsidRDefault="009D6AB9">
      <w:pPr>
        <w:pStyle w:val="Standard"/>
        <w:autoSpaceDE w:val="0"/>
        <w:jc w:val="center"/>
        <w:rPr>
          <w:rFonts w:ascii="Times New Roman" w:hAnsi="Times New Roman" w:cs="Tahoma"/>
        </w:rPr>
      </w:pPr>
      <w:r w:rsidRPr="00462B3F">
        <w:rPr>
          <w:rFonts w:ascii="Times New Roman" w:hAnsi="Times New Roman" w:cs="Tahoma"/>
        </w:rPr>
        <w:t>I COLLABORATORI A QUALUNQUE TITOLO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Tutti i Collaboratori a qualunque titolo che svolgono la propria attività a beneficio del Comune di Mussomeli concorrono ad attuare la prevenzione ai sensi dell’art. 1, comma 14, della legge n. 190 del 2012, partecipano al processo di gestione del rischio, segnalano le situazioni di illecito al Responsabile della prevenzione della corruzione, al proprio responsabile di posizione organizzativa e all’Ufficio Procedimenti Disciplinari, segnalano casi di personale conflitto di interessi ai sensi dell’art. 6 bis della legge n. 241 del 1990 e degli artt. 6 e 7 del Decreto del Presidente della Repubblica n. 62 del 2013, informano tempestivamente il Responsabile della prevenzione della corruzione in merito al mancato rispetto dei tempi procedimentali e di qualsiasi altra anomalia accertata costituente la mancata attuazione del presente piano.</w:t>
      </w:r>
    </w:p>
    <w:p w:rsidR="00A73544" w:rsidRPr="00462B3F" w:rsidRDefault="009D6AB9">
      <w:pPr>
        <w:pStyle w:val="Standard"/>
        <w:autoSpaceDE w:val="0"/>
        <w:jc w:val="center"/>
        <w:rPr>
          <w:rFonts w:ascii="Times New Roman" w:hAnsi="Times New Roman" w:cs="Tahoma"/>
        </w:rPr>
      </w:pPr>
      <w:r w:rsidRPr="00462B3F">
        <w:rPr>
          <w:rFonts w:ascii="Times New Roman" w:hAnsi="Times New Roman" w:cs="Tahoma"/>
        </w:rPr>
        <w:t xml:space="preserve">ORGANISMO INDIPENDENTE </w:t>
      </w:r>
      <w:proofErr w:type="spellStart"/>
      <w:r w:rsidRPr="00462B3F">
        <w:rPr>
          <w:rFonts w:ascii="Times New Roman" w:hAnsi="Times New Roman" w:cs="Tahoma"/>
        </w:rPr>
        <w:t>DI</w:t>
      </w:r>
      <w:proofErr w:type="spellEnd"/>
      <w:r w:rsidRPr="00462B3F">
        <w:rPr>
          <w:rFonts w:ascii="Times New Roman" w:hAnsi="Times New Roman" w:cs="Tahoma"/>
        </w:rPr>
        <w:t xml:space="preserve"> VALUTAZIONE (</w:t>
      </w:r>
      <w:proofErr w:type="spellStart"/>
      <w:r w:rsidRPr="00462B3F">
        <w:rPr>
          <w:rFonts w:ascii="Times New Roman" w:hAnsi="Times New Roman" w:cs="Tahoma"/>
        </w:rPr>
        <w:t>O.I.V.</w:t>
      </w:r>
      <w:proofErr w:type="spellEnd"/>
      <w:r w:rsidRPr="00462B3F">
        <w:rPr>
          <w:rFonts w:ascii="Times New Roman" w:hAnsi="Times New Roman" w:cs="Tahoma"/>
        </w:rPr>
        <w:t>)</w:t>
      </w:r>
    </w:p>
    <w:p w:rsidR="00A73544" w:rsidRPr="00462B3F" w:rsidRDefault="009D6AB9">
      <w:pPr>
        <w:jc w:val="both"/>
      </w:pPr>
      <w:r w:rsidRPr="00462B3F">
        <w:rPr>
          <w:rFonts w:ascii="Times New Roman" w:hAnsi="Times New Roman" w:cs="Tahoma"/>
          <w:sz w:val="24"/>
          <w:szCs w:val="24"/>
        </w:rPr>
        <w:t>L’OIV ha assunto un ruolo più puntuale e strategico a seguito delle modifiche introdotte dal d.lgs. 97/2016. In base al comma 8-bis dell’art. 1 della legge n. 190/2012, tale organismo: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-verifica che il Piano sia coerente con gli obiettivi stabiliti nei documenti di programmazione </w:t>
      </w:r>
      <w:proofErr w:type="spellStart"/>
      <w:r w:rsidRPr="00462B3F">
        <w:rPr>
          <w:rFonts w:ascii="Times New Roman" w:hAnsi="Times New Roman" w:cs="Tahoma"/>
        </w:rPr>
        <w:t>strategico-gestionale</w:t>
      </w:r>
      <w:proofErr w:type="spellEnd"/>
      <w:r w:rsidRPr="00462B3F">
        <w:rPr>
          <w:rFonts w:ascii="Times New Roman" w:hAnsi="Times New Roman" w:cs="Tahoma"/>
        </w:rPr>
        <w:t>, cioè con il DUP ed il Piano della performance;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-verifica che il sistema di misurazione e valutazione della performance tenga conto degli obiettivi connessi alle strategie in materia di anticorruzione e trasparenza;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-è destinatario della Relazione annuale del RPCT e ne verifica i contenuti in rapporto agli obiettivi inerenti alla prevenzione della corruzione e trasparenza; a tal fine può richiedere informazioni e documenti al RPCT e può svolgere audizioni con dirigenti e referenti;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-riferisce, ove richiesto, all’ANAC sullo stato di attuazione delle misure di prevenzione e trasparenza;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-attesta il rispetto degli obblighi di trasparenza amministrativa, secondo le indicazioni e le tempistiche previste nel presente Piano e le linee guida emanate dall’ANAC;</w:t>
      </w:r>
    </w:p>
    <w:p w:rsidR="00A73544" w:rsidRPr="00462B3F" w:rsidRDefault="009D6AB9">
      <w:pPr>
        <w:pStyle w:val="Standard"/>
        <w:autoSpaceDE w:val="0"/>
        <w:jc w:val="both"/>
      </w:pPr>
      <w:r w:rsidRPr="00462B3F">
        <w:rPr>
          <w:rFonts w:ascii="Times New Roman" w:hAnsi="Times New Roman" w:cs="Tahoma"/>
        </w:rPr>
        <w:t>- prende parte attiva al processo di gestione del rischio;</w:t>
      </w:r>
    </w:p>
    <w:p w:rsidR="00A73544" w:rsidRPr="00462B3F" w:rsidRDefault="009D6AB9">
      <w:pPr>
        <w:pStyle w:val="Standard"/>
        <w:tabs>
          <w:tab w:val="left" w:pos="0"/>
        </w:tabs>
        <w:autoSpaceDE w:val="0"/>
        <w:ind w:left="1296" w:hanging="1296"/>
        <w:jc w:val="both"/>
        <w:textAlignment w:val="auto"/>
      </w:pPr>
      <w:r w:rsidRPr="00462B3F">
        <w:rPr>
          <w:rFonts w:ascii="Times New Roman" w:hAnsi="Times New Roman"/>
        </w:rPr>
        <w:t>- esprime parere obbligatorio sul Codice di Comportamento integrativo.</w:t>
      </w:r>
    </w:p>
    <w:p w:rsidR="00A73544" w:rsidRPr="00462B3F" w:rsidRDefault="009D6AB9">
      <w:pPr>
        <w:pStyle w:val="Paragrafoelenco"/>
        <w:tabs>
          <w:tab w:val="left" w:pos="-426"/>
        </w:tabs>
        <w:autoSpaceDE w:val="0"/>
        <w:spacing w:after="0"/>
        <w:ind w:left="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 xml:space="preserve">I componenti del nucleo di valutazione o Organismo Indipendente di Valutazione sono nominati dal Sindaco, previa comparazione dei </w:t>
      </w:r>
      <w:proofErr w:type="spellStart"/>
      <w:r w:rsidRPr="00462B3F">
        <w:rPr>
          <w:rFonts w:ascii="Times New Roman" w:eastAsia="Times" w:hAnsi="Times New Roman" w:cs="Tahoma"/>
          <w:sz w:val="24"/>
          <w:szCs w:val="24"/>
        </w:rPr>
        <w:t>curricula</w:t>
      </w:r>
      <w:proofErr w:type="spellEnd"/>
      <w:r w:rsidRPr="00462B3F">
        <w:rPr>
          <w:rFonts w:ascii="Times New Roman" w:eastAsia="Times" w:hAnsi="Times New Roman" w:cs="Tahoma"/>
          <w:sz w:val="24"/>
          <w:szCs w:val="24"/>
        </w:rPr>
        <w:t xml:space="preserve"> pervenuti a seguito di procedura ad evidenza pubblica. É in facoltà dell’Ente effettuare la scelta tra gli iscritti nell'Elenco Nazionale OIV.</w:t>
      </w:r>
    </w:p>
    <w:p w:rsidR="00A73544" w:rsidRPr="00462B3F" w:rsidRDefault="009D6AB9">
      <w:pPr>
        <w:pStyle w:val="Paragrafoelenco"/>
        <w:tabs>
          <w:tab w:val="left" w:pos="-426"/>
        </w:tabs>
        <w:autoSpaceDE w:val="0"/>
        <w:spacing w:after="0"/>
        <w:ind w:left="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L’Organismo Indipendente di Valutazione, oltre che svolgere le funzioni stabilite nel relativo regolamento comunale, verifica la corretta applicazione del presente piano di prevenzione della corruzione da parte dei responsabili e collabora con il responsabile della prevenzione della corruzione e della trasparenza ai fini dell’applicazione del presente piano.</w:t>
      </w:r>
    </w:p>
    <w:p w:rsidR="00A73544" w:rsidRPr="00462B3F" w:rsidRDefault="009D6AB9">
      <w:pPr>
        <w:pStyle w:val="Paragrafoelenco"/>
        <w:tabs>
          <w:tab w:val="left" w:pos="-426"/>
        </w:tabs>
        <w:autoSpaceDE w:val="0"/>
        <w:spacing w:after="0"/>
        <w:ind w:left="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La corresponsione dell’indennità di risultato dei responsabili delle posizioni organizzative e della retribuzione di risultato del Segretario Generale in qualità di responsabile della prevenzione della corruzione, è direttamente e proporzionalmente collegata, con riferimento alle rispettive competenze, all’attuazione del piano triennale della prevenzione della corruzione dell’anno di riferimento.</w:t>
      </w:r>
    </w:p>
    <w:p w:rsidR="00A73544" w:rsidRPr="00462B3F" w:rsidRDefault="009D6AB9">
      <w:pPr>
        <w:tabs>
          <w:tab w:val="left" w:pos="993"/>
        </w:tabs>
        <w:jc w:val="center"/>
        <w:rPr>
          <w:rFonts w:ascii="Times New Roman" w:hAnsi="Times New Roman" w:cs="Tahoma"/>
          <w:sz w:val="24"/>
          <w:szCs w:val="24"/>
        </w:rPr>
      </w:pPr>
      <w:r w:rsidRPr="00462B3F">
        <w:rPr>
          <w:rFonts w:ascii="Times New Roman" w:hAnsi="Times New Roman" w:cs="Tahoma"/>
          <w:sz w:val="24"/>
          <w:szCs w:val="24"/>
        </w:rPr>
        <w:t>Responsabile dell'Anagrafe per la Stazione Appaltante (</w:t>
      </w:r>
      <w:proofErr w:type="spellStart"/>
      <w:r w:rsidRPr="00462B3F">
        <w:rPr>
          <w:rFonts w:ascii="Times New Roman" w:hAnsi="Times New Roman" w:cs="Tahoma"/>
          <w:sz w:val="24"/>
          <w:szCs w:val="24"/>
        </w:rPr>
        <w:t>R.A.S.A.</w:t>
      </w:r>
      <w:proofErr w:type="spellEnd"/>
      <w:r w:rsidRPr="00462B3F">
        <w:rPr>
          <w:rFonts w:ascii="Times New Roman" w:hAnsi="Times New Roman" w:cs="Tahoma"/>
          <w:sz w:val="24"/>
          <w:szCs w:val="24"/>
        </w:rPr>
        <w:t>)</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Il comma 1 dell'art.33-ter del Decreto Legge n. 179/2012 prevede l'obbligo delle stazioni appaltanti di iscriversi all'Anagrafe Unica delle Stazioni Appaltanti (</w:t>
      </w:r>
      <w:proofErr w:type="spellStart"/>
      <w:r w:rsidRPr="00462B3F">
        <w:rPr>
          <w:rFonts w:ascii="Times New Roman" w:hAnsi="Times New Roman" w:cs="Tahoma"/>
          <w:sz w:val="24"/>
          <w:szCs w:val="24"/>
        </w:rPr>
        <w:t>A.U.S.A.</w:t>
      </w:r>
      <w:proofErr w:type="spellEnd"/>
      <w:r w:rsidRPr="00462B3F">
        <w:rPr>
          <w:rFonts w:ascii="Times New Roman" w:hAnsi="Times New Roman" w:cs="Tahoma"/>
          <w:sz w:val="24"/>
          <w:szCs w:val="24"/>
        </w:rPr>
        <w:t>) e di aggiornare annualmente i rispettivi dati identificativi. Le modalità operative per adempiere a tale obbligo trovano puntuale declinazione nel PNA 2016 e nei comunicati del Presidente AVCP del 16 maggio 2013 e nel comunicato del Presidente dell’ANAC del 28 ottobre 2013; in tali atti sono contenute le indicazioni operative per la comunicazione del soggetto Responsabile dell'Anagrafe per la Stazione Appaltante (</w:t>
      </w:r>
      <w:proofErr w:type="spellStart"/>
      <w:r w:rsidRPr="00462B3F">
        <w:rPr>
          <w:rFonts w:ascii="Times New Roman" w:hAnsi="Times New Roman" w:cs="Tahoma"/>
          <w:sz w:val="24"/>
          <w:szCs w:val="24"/>
        </w:rPr>
        <w:t>R.A.S.A.</w:t>
      </w:r>
      <w:proofErr w:type="spellEnd"/>
      <w:r w:rsidRPr="00462B3F">
        <w:rPr>
          <w:rFonts w:ascii="Times New Roman" w:hAnsi="Times New Roman" w:cs="Tahoma"/>
          <w:sz w:val="24"/>
          <w:szCs w:val="24"/>
        </w:rPr>
        <w:t>), prevedendo che ciascuna stazione appaltante è tenuta a nominare con apposito provvedimento il soggetto responsabile incaricato della verifica e/o della compilazione e del successivo aggiornamento, almeno annuale, delle informazioni e dei dati identificativi della stazione appaltante stessa.</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Il PNA 2016 prescrive che “Al fine di assicurare l’effettivo inserimento dei dati nell’Anagrafe unica delle stazioni appaltanti (AUSA) (istituita ai sensi dell’art. 33-ter del decreto legge 18 ottobre 2012, n. 179, convertito, con modificazioni, dalla legge 17 dicembre 2012, n. 221 - cfr. Comunicati del Presidente AVCP del 16 maggio e del 28 ottobre 2013), il RPCT è tenuto a sollecitare l’individuazione del soggetto preposto all’iscrizione e all’aggiornamento dei dati e a indicarne il nome all’interno del PTPC”.</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xml:space="preserve">Il Geom. Francesco </w:t>
      </w:r>
      <w:proofErr w:type="spellStart"/>
      <w:r w:rsidRPr="00462B3F">
        <w:rPr>
          <w:rFonts w:ascii="Times New Roman" w:hAnsi="Times New Roman" w:cs="Tahoma"/>
          <w:sz w:val="24"/>
          <w:szCs w:val="24"/>
        </w:rPr>
        <w:t>Calà</w:t>
      </w:r>
      <w:proofErr w:type="spellEnd"/>
      <w:r w:rsidRPr="00462B3F">
        <w:rPr>
          <w:rFonts w:ascii="Times New Roman" w:hAnsi="Times New Roman" w:cs="Tahoma"/>
          <w:sz w:val="24"/>
          <w:szCs w:val="24"/>
        </w:rPr>
        <w:t xml:space="preserve"> è stato individuato quale soggetto responsabile incaricato della verifica e/o della compilazione e del successivo aggiornamento, almeno annuale, delle informazioni e dei dati identificativi di questa stazione appaltante all'</w:t>
      </w:r>
      <w:proofErr w:type="spellStart"/>
      <w:r w:rsidRPr="00462B3F">
        <w:rPr>
          <w:rFonts w:ascii="Times New Roman" w:hAnsi="Times New Roman" w:cs="Tahoma"/>
          <w:sz w:val="24"/>
          <w:szCs w:val="24"/>
        </w:rPr>
        <w:t>A.U.S.A.</w:t>
      </w:r>
      <w:proofErr w:type="spellEnd"/>
      <w:r w:rsidRPr="00462B3F">
        <w:rPr>
          <w:rFonts w:ascii="Times New Roman" w:hAnsi="Times New Roman" w:cs="Tahoma"/>
          <w:sz w:val="24"/>
          <w:szCs w:val="24"/>
        </w:rPr>
        <w:t xml:space="preserve">  (</w:t>
      </w:r>
      <w:proofErr w:type="spellStart"/>
      <w:r w:rsidRPr="00462B3F">
        <w:rPr>
          <w:rFonts w:ascii="Times New Roman" w:hAnsi="Times New Roman" w:cs="Tahoma"/>
          <w:sz w:val="24"/>
          <w:szCs w:val="24"/>
        </w:rPr>
        <w:t>R.A.S.A.</w:t>
      </w:r>
      <w:proofErr w:type="spellEnd"/>
      <w:r w:rsidRPr="00462B3F">
        <w:rPr>
          <w:rFonts w:ascii="Times New Roman" w:hAnsi="Times New Roman" w:cs="Tahoma"/>
          <w:sz w:val="24"/>
          <w:szCs w:val="24"/>
        </w:rPr>
        <w:t>).</w:t>
      </w:r>
    </w:p>
    <w:p w:rsidR="00A73544" w:rsidRPr="00462B3F" w:rsidRDefault="009D6AB9">
      <w:pPr>
        <w:tabs>
          <w:tab w:val="left" w:pos="993"/>
        </w:tabs>
        <w:jc w:val="center"/>
        <w:rPr>
          <w:rFonts w:ascii="Times New Roman" w:hAnsi="Times New Roman" w:cs="Tahoma"/>
          <w:sz w:val="24"/>
          <w:szCs w:val="24"/>
        </w:rPr>
      </w:pPr>
      <w:r w:rsidRPr="00462B3F">
        <w:rPr>
          <w:rFonts w:ascii="Times New Roman" w:hAnsi="Times New Roman" w:cs="Tahoma"/>
          <w:sz w:val="24"/>
          <w:szCs w:val="24"/>
        </w:rPr>
        <w:t xml:space="preserve">D. </w:t>
      </w:r>
      <w:proofErr w:type="spellStart"/>
      <w:r w:rsidRPr="00462B3F">
        <w:rPr>
          <w:rFonts w:ascii="Times New Roman" w:hAnsi="Times New Roman" w:cs="Tahoma"/>
          <w:sz w:val="24"/>
          <w:szCs w:val="24"/>
        </w:rPr>
        <w:t>Lgs</w:t>
      </w:r>
      <w:proofErr w:type="spellEnd"/>
      <w:r w:rsidRPr="00462B3F">
        <w:rPr>
          <w:rFonts w:ascii="Times New Roman" w:hAnsi="Times New Roman" w:cs="Tahoma"/>
          <w:sz w:val="24"/>
          <w:szCs w:val="24"/>
        </w:rPr>
        <w:t>. n. 231/2007. Gestore delegato alla trasmissione delle segnalazioni INFOSTAF-UIF - Banca d’Italia</w:t>
      </w:r>
    </w:p>
    <w:p w:rsidR="00A73544" w:rsidRPr="00462B3F" w:rsidRDefault="009D6AB9">
      <w:pPr>
        <w:numPr>
          <w:ilvl w:val="0"/>
          <w:numId w:val="13"/>
        </w:numPr>
        <w:tabs>
          <w:tab w:val="left" w:pos="993"/>
        </w:tabs>
        <w:spacing w:after="0"/>
        <w:ind w:left="0" w:firstLine="284"/>
        <w:jc w:val="both"/>
        <w:textAlignment w:val="auto"/>
      </w:pPr>
      <w:r w:rsidRPr="00462B3F">
        <w:rPr>
          <w:rFonts w:ascii="Times New Roman" w:hAnsi="Times New Roman" w:cs="Tahoma"/>
          <w:sz w:val="24"/>
          <w:szCs w:val="24"/>
        </w:rPr>
        <w:t>Nel corso dell’anno 2021 il Comune provvederà per l’osservanza dell’articolo 41 del decreto legislativo 21 novembre 2007, n. 231, individuando il soggetto gestore delegato a valutare e trasmettere le segnalazioni all’UIF, secondo le modalità di cui all’art. 7 del decreto del Ministro dell’Interno 25 settembre 2015.</w:t>
      </w:r>
    </w:p>
    <w:p w:rsidR="00A73544" w:rsidRPr="00462B3F" w:rsidRDefault="009D6AB9">
      <w:pPr>
        <w:numPr>
          <w:ilvl w:val="0"/>
          <w:numId w:val="13"/>
        </w:numPr>
        <w:tabs>
          <w:tab w:val="left" w:pos="-13407"/>
        </w:tabs>
        <w:spacing w:after="0"/>
        <w:jc w:val="both"/>
        <w:textAlignment w:val="auto"/>
        <w:rPr>
          <w:rFonts w:ascii="Times New Roman" w:hAnsi="Times New Roman" w:cs="Tahoma"/>
          <w:sz w:val="24"/>
          <w:szCs w:val="24"/>
        </w:rPr>
      </w:pPr>
      <w:r w:rsidRPr="00462B3F">
        <w:rPr>
          <w:rFonts w:ascii="Times New Roman" w:hAnsi="Times New Roman" w:cs="Tahoma"/>
          <w:sz w:val="24"/>
          <w:szCs w:val="24"/>
        </w:rPr>
        <w:t>Il soggetto gestore:</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deve provvedere all’attivazione del prescritto account nel portale INFOSTAF-UIF della Banca d’Italia;</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deve predisporre, di concerto con il responsabile della prevenzione della corruzione, una proposta di regolamento scaturente anche da eventuali contributi forniti da parte dei referenti delle misure in materia di SUAP ed appalti di lavori, servizi e forniture, per l’individuazione di misure di coordinamento tese a garantire l’immediata segnalazione di eventi sintomatici di cui al decreto richiamato al superiore punto 1.</w:t>
      </w:r>
    </w:p>
    <w:p w:rsidR="00A73544" w:rsidRPr="00462B3F" w:rsidRDefault="009D6AB9">
      <w:pPr>
        <w:numPr>
          <w:ilvl w:val="0"/>
          <w:numId w:val="13"/>
        </w:numPr>
        <w:tabs>
          <w:tab w:val="left" w:pos="993"/>
        </w:tabs>
        <w:spacing w:after="0"/>
        <w:ind w:left="0" w:firstLine="284"/>
        <w:jc w:val="both"/>
        <w:textAlignment w:val="auto"/>
        <w:rPr>
          <w:rFonts w:ascii="Times New Roman" w:hAnsi="Times New Roman" w:cs="Tahoma"/>
          <w:sz w:val="24"/>
          <w:szCs w:val="24"/>
        </w:rPr>
      </w:pPr>
      <w:r w:rsidRPr="00462B3F">
        <w:rPr>
          <w:rFonts w:ascii="Times New Roman" w:hAnsi="Times New Roman" w:cs="Tahoma"/>
          <w:sz w:val="24"/>
          <w:szCs w:val="24"/>
        </w:rPr>
        <w:t>Il soggetto gestore è il destinatario delle segnalazioni effettuate da parte degli uffici che rilevano un’operazione sospetta avente le caratteristiche descritte nell’art 41 del suddetto decreto legislativo n. 231/2007, anche grazie all’utilizzo degli indicatori di anomalia di cui al Decreto del Ministro dell’Interno 25/09/2015 (pubblicato sulla GURI n. 233 del 7 ottobre 2015).</w:t>
      </w:r>
    </w:p>
    <w:p w:rsidR="00A73544" w:rsidRPr="00462B3F" w:rsidRDefault="009D6AB9">
      <w:pPr>
        <w:numPr>
          <w:ilvl w:val="0"/>
          <w:numId w:val="13"/>
        </w:numPr>
        <w:tabs>
          <w:tab w:val="left" w:pos="993"/>
        </w:tabs>
        <w:spacing w:after="0"/>
        <w:ind w:left="0" w:firstLine="284"/>
        <w:jc w:val="both"/>
        <w:textAlignment w:val="auto"/>
        <w:rPr>
          <w:rFonts w:ascii="Times New Roman" w:hAnsi="Times New Roman" w:cs="Tahoma"/>
          <w:sz w:val="24"/>
          <w:szCs w:val="24"/>
        </w:rPr>
      </w:pPr>
      <w:r w:rsidRPr="00462B3F">
        <w:rPr>
          <w:rFonts w:ascii="Times New Roman" w:hAnsi="Times New Roman" w:cs="Tahoma"/>
          <w:sz w:val="24"/>
          <w:szCs w:val="24"/>
        </w:rPr>
        <w:t>Il soggetto gestore valuta tempestivamente la fondatezza e l’effettiva rilevanza della segnalazione sull’operazione e provvede ad inoltrarla all’Unità di Informazione Finanziaria (UIF) di Banca d’Italia.</w:t>
      </w:r>
    </w:p>
    <w:p w:rsidR="00A73544" w:rsidRPr="00462B3F" w:rsidRDefault="009D6AB9">
      <w:pPr>
        <w:numPr>
          <w:ilvl w:val="0"/>
          <w:numId w:val="13"/>
        </w:numPr>
        <w:tabs>
          <w:tab w:val="left" w:pos="993"/>
        </w:tabs>
        <w:spacing w:after="0"/>
        <w:ind w:left="0" w:firstLine="284"/>
        <w:jc w:val="both"/>
        <w:textAlignment w:val="auto"/>
        <w:rPr>
          <w:rFonts w:ascii="Times New Roman" w:hAnsi="Times New Roman" w:cs="Tahoma"/>
          <w:sz w:val="24"/>
          <w:szCs w:val="24"/>
        </w:rPr>
      </w:pPr>
      <w:r w:rsidRPr="00462B3F">
        <w:rPr>
          <w:rFonts w:ascii="Times New Roman" w:hAnsi="Times New Roman" w:cs="Tahoma"/>
          <w:sz w:val="24"/>
          <w:szCs w:val="24"/>
        </w:rPr>
        <w:t xml:space="preserve">L’ufficio interno che dovesse rilevare un’attività o un’operazione sospetta, ai sensi dell’articolo 41 del decreto legislativo n. 231/2007, in materia di utilizzo del sistema finanziario a scopo di riciclaggio dei proventi di attività criminose e di finanziamento del terrorismo, inoltra prontamente al soggetto gestore, entro e non oltre 5 giorni dall’emergere dell’anomalia, una segnalazione tramite un indirizzo di posta elettronica </w:t>
      </w:r>
      <w:r w:rsidRPr="00462B3F">
        <w:rPr>
          <w:rFonts w:ascii="Times New Roman" w:hAnsi="Times New Roman" w:cs="Tahoma"/>
          <w:sz w:val="24"/>
          <w:szCs w:val="24"/>
        </w:rPr>
        <w:lastRenderedPageBreak/>
        <w:t>dedicato. La segnalazione deve contenere tutti gli elementi e la documentazione utili per consentire la valutazione sulla fondatezza e sull’effettiva rilevanza della stessa. Il soggetto gestore, entro 15 giorni dalla trasmissione da parte dell’Ufficio, dopo attenta e pronta istruttoria sulla segnalazione e sentito il RPCT, inoltra la segnalazione all’UIF, nel rispetto delle istruzioni sui dati e le informazioni da inserire nelle segnalazioni di operazioni sospette, impartite con documento UIF del 4 maggio 2011, tramite il portale INFOSTAT-UIF della Banca d’Italia.</w:t>
      </w:r>
    </w:p>
    <w:p w:rsidR="00A73544" w:rsidRPr="00462B3F" w:rsidRDefault="00A73544">
      <w:pPr>
        <w:pStyle w:val="Standard"/>
        <w:autoSpaceDE w:val="0"/>
        <w:jc w:val="both"/>
        <w:rPr>
          <w:rFonts w:ascii="Times New Roman" w:hAnsi="Times New Roman" w:cs="Tahoma"/>
        </w:rPr>
      </w:pPr>
    </w:p>
    <w:p w:rsidR="00A73544" w:rsidRPr="00462B3F" w:rsidRDefault="009D6AB9">
      <w:pPr>
        <w:tabs>
          <w:tab w:val="left" w:pos="993"/>
        </w:tabs>
        <w:jc w:val="center"/>
      </w:pPr>
      <w:r w:rsidRPr="00462B3F">
        <w:rPr>
          <w:rFonts w:ascii="Times New Roman" w:eastAsia="Times New Roman" w:hAnsi="Times New Roman" w:cs="Tahoma"/>
          <w:sz w:val="24"/>
          <w:szCs w:val="24"/>
        </w:rPr>
        <w:t>Il titolare del potere sostitutivo</w:t>
      </w:r>
    </w:p>
    <w:p w:rsidR="00A73544" w:rsidRPr="00462B3F" w:rsidRDefault="009D6AB9">
      <w:pPr>
        <w:tabs>
          <w:tab w:val="left" w:pos="993"/>
        </w:tabs>
        <w:ind w:firstLine="284"/>
        <w:jc w:val="both"/>
        <w:rPr>
          <w:rFonts w:ascii="Times New Roman" w:eastAsia="Times New Roman" w:hAnsi="Times New Roman" w:cs="Tahoma"/>
          <w:sz w:val="24"/>
          <w:szCs w:val="24"/>
        </w:rPr>
      </w:pPr>
      <w:r w:rsidRPr="00462B3F">
        <w:rPr>
          <w:rFonts w:ascii="Times New Roman" w:eastAsia="Times New Roman" w:hAnsi="Times New Roman" w:cs="Tahoma"/>
          <w:sz w:val="24"/>
          <w:szCs w:val="24"/>
        </w:rPr>
        <w:t>1. Il costante rispetto dei termini di conclusione del procedimento amministrativo, in particolare quando avviato su “istanza di parte”, è indice di buona amministrazione e costituisce una variabile da monitorare per l’attuazione delle politiche di contrasto alla corruzione.</w:t>
      </w:r>
    </w:p>
    <w:p w:rsidR="00A73544" w:rsidRPr="00462B3F" w:rsidRDefault="009D6AB9">
      <w:pPr>
        <w:tabs>
          <w:tab w:val="left" w:pos="993"/>
        </w:tabs>
        <w:ind w:firstLine="284"/>
        <w:jc w:val="both"/>
        <w:rPr>
          <w:rFonts w:ascii="Times New Roman" w:eastAsia="Times New Roman" w:hAnsi="Times New Roman" w:cs="Tahoma"/>
          <w:sz w:val="24"/>
          <w:szCs w:val="24"/>
        </w:rPr>
      </w:pPr>
      <w:r w:rsidRPr="00462B3F">
        <w:rPr>
          <w:rFonts w:ascii="Times New Roman" w:eastAsia="Times New Roman" w:hAnsi="Times New Roman" w:cs="Tahoma"/>
          <w:sz w:val="24"/>
          <w:szCs w:val="24"/>
        </w:rPr>
        <w:t>2. Il sistema di monitoraggio del rispetto dei suddetti termini è prioritaria misura anticorruzione prevista dal PNA.</w:t>
      </w:r>
    </w:p>
    <w:p w:rsidR="00A73544" w:rsidRPr="00462B3F" w:rsidRDefault="009D6AB9">
      <w:pPr>
        <w:tabs>
          <w:tab w:val="left" w:pos="993"/>
        </w:tabs>
        <w:ind w:firstLine="284"/>
        <w:jc w:val="both"/>
        <w:rPr>
          <w:rFonts w:ascii="Times New Roman" w:eastAsia="Times New Roman" w:hAnsi="Times New Roman" w:cs="Tahoma"/>
          <w:sz w:val="24"/>
          <w:szCs w:val="24"/>
        </w:rPr>
      </w:pPr>
      <w:r w:rsidRPr="00462B3F">
        <w:rPr>
          <w:rFonts w:ascii="Times New Roman" w:eastAsia="Times New Roman" w:hAnsi="Times New Roman" w:cs="Tahoma"/>
          <w:sz w:val="24"/>
          <w:szCs w:val="24"/>
        </w:rPr>
        <w:t>3. L’Allegato 1 del PNA del 2013 a pagina 15 riporta, tra le misure di carattere trasversale, il monitoraggio sul rispetto dei termini procedimentali: “attraverso il monitoraggio emergono eventuali omissioni o ritardi che possono essere sintomo di fenomeni corruttivi”.</w:t>
      </w:r>
    </w:p>
    <w:p w:rsidR="00A73544" w:rsidRPr="00462B3F" w:rsidRDefault="009D6AB9">
      <w:pPr>
        <w:tabs>
          <w:tab w:val="left" w:pos="993"/>
        </w:tabs>
        <w:ind w:firstLine="284"/>
        <w:jc w:val="both"/>
        <w:rPr>
          <w:rFonts w:ascii="Times New Roman" w:eastAsia="Times New Roman" w:hAnsi="Times New Roman" w:cs="Tahoma"/>
          <w:sz w:val="24"/>
          <w:szCs w:val="24"/>
        </w:rPr>
      </w:pPr>
      <w:r w:rsidRPr="00462B3F">
        <w:rPr>
          <w:rFonts w:ascii="Times New Roman" w:eastAsia="Times New Roman" w:hAnsi="Times New Roman" w:cs="Tahoma"/>
          <w:sz w:val="24"/>
          <w:szCs w:val="24"/>
        </w:rPr>
        <w:t>4. Vigila sul rispetto dei termini procedimentali il “titolare del potere sostitutivo”.</w:t>
      </w:r>
    </w:p>
    <w:p w:rsidR="00A73544" w:rsidRPr="00462B3F" w:rsidRDefault="009D6AB9">
      <w:pPr>
        <w:tabs>
          <w:tab w:val="left" w:pos="993"/>
        </w:tabs>
        <w:ind w:firstLine="284"/>
        <w:jc w:val="both"/>
        <w:rPr>
          <w:rFonts w:ascii="Times New Roman" w:eastAsia="Times New Roman" w:hAnsi="Times New Roman" w:cs="Tahoma"/>
          <w:sz w:val="24"/>
          <w:szCs w:val="24"/>
        </w:rPr>
      </w:pPr>
      <w:r w:rsidRPr="00462B3F">
        <w:rPr>
          <w:rFonts w:ascii="Times New Roman" w:eastAsia="Times New Roman" w:hAnsi="Times New Roman" w:cs="Tahoma"/>
          <w:sz w:val="24"/>
          <w:szCs w:val="24"/>
        </w:rPr>
        <w:t xml:space="preserve">5. “L'organo di governo individua, nell'ambito delle figure apicali dell'amministrazione, il soggetto cui attribuire il potere sostitutivo in caso di inerzia” (articolo 2, comma 9-bis, della legge n. 241/1990, comma aggiunto dal </w:t>
      </w:r>
      <w:proofErr w:type="spellStart"/>
      <w:r w:rsidRPr="00462B3F">
        <w:rPr>
          <w:rFonts w:ascii="Times New Roman" w:eastAsia="Times New Roman" w:hAnsi="Times New Roman" w:cs="Tahoma"/>
          <w:sz w:val="24"/>
          <w:szCs w:val="24"/>
        </w:rPr>
        <w:t>DL</w:t>
      </w:r>
      <w:proofErr w:type="spellEnd"/>
      <w:r w:rsidRPr="00462B3F">
        <w:rPr>
          <w:rFonts w:ascii="Times New Roman" w:eastAsia="Times New Roman" w:hAnsi="Times New Roman" w:cs="Tahoma"/>
          <w:sz w:val="24"/>
          <w:szCs w:val="24"/>
        </w:rPr>
        <w:t xml:space="preserve"> n. 5/2012 convertito dalla legge n. 35/2012).</w:t>
      </w:r>
    </w:p>
    <w:p w:rsidR="00A73544" w:rsidRPr="00462B3F" w:rsidRDefault="009D6AB9">
      <w:pPr>
        <w:tabs>
          <w:tab w:val="left" w:pos="993"/>
        </w:tabs>
        <w:ind w:firstLine="284"/>
        <w:jc w:val="both"/>
        <w:rPr>
          <w:rFonts w:ascii="Times New Roman" w:eastAsia="Times New Roman" w:hAnsi="Times New Roman" w:cs="Tahoma"/>
          <w:sz w:val="24"/>
          <w:szCs w:val="24"/>
        </w:rPr>
      </w:pPr>
      <w:r w:rsidRPr="00462B3F">
        <w:rPr>
          <w:rFonts w:ascii="Times New Roman" w:eastAsia="Times New Roman" w:hAnsi="Times New Roman" w:cs="Tahoma"/>
          <w:sz w:val="24"/>
          <w:szCs w:val="24"/>
        </w:rPr>
        <w:t>6. Decorso infruttuosamente il termine per la conclusione del procedimento, il privato cittadino, che con domanda ha attivato il procedimento stesso, ha facoltà di rivolgersi al titolare del potere sostitutivo affinché, entro un termine pari alla metà di quello originariamente previsto, concluda il procedimento attraverso le strutture competenti o con la nomina di un commissario.</w:t>
      </w:r>
    </w:p>
    <w:p w:rsidR="00A73544" w:rsidRPr="00462B3F" w:rsidRDefault="009D6AB9">
      <w:pPr>
        <w:tabs>
          <w:tab w:val="left" w:pos="993"/>
        </w:tabs>
        <w:ind w:firstLine="284"/>
        <w:jc w:val="both"/>
        <w:rPr>
          <w:rFonts w:ascii="Times New Roman" w:eastAsia="Times New Roman" w:hAnsi="Times New Roman" w:cs="Tahoma"/>
          <w:sz w:val="24"/>
          <w:szCs w:val="24"/>
        </w:rPr>
      </w:pPr>
      <w:r w:rsidRPr="00462B3F">
        <w:rPr>
          <w:rFonts w:ascii="Times New Roman" w:eastAsia="Times New Roman" w:hAnsi="Times New Roman" w:cs="Tahoma"/>
          <w:sz w:val="24"/>
          <w:szCs w:val="24"/>
        </w:rPr>
        <w:t>7. Il titolare del potere sostitutivo entro il 30 gennaio di ogni anno ha l’onere di comunicare all'organo di governo i procedimenti, suddivisi per tipologia e strutture amministrative competenti, per i quali non è stato rispettato il termine di conclusione previsto dalla legge o dai regolamenti.</w:t>
      </w:r>
    </w:p>
    <w:p w:rsidR="00A73544" w:rsidRPr="00462B3F" w:rsidRDefault="009D6AB9">
      <w:pPr>
        <w:tabs>
          <w:tab w:val="left" w:pos="993"/>
        </w:tabs>
        <w:ind w:firstLine="284"/>
        <w:jc w:val="both"/>
        <w:rPr>
          <w:rFonts w:ascii="Times New Roman" w:eastAsia="Times New Roman" w:hAnsi="Times New Roman" w:cs="Tahoma"/>
          <w:sz w:val="24"/>
          <w:szCs w:val="24"/>
        </w:rPr>
      </w:pPr>
      <w:r w:rsidRPr="00462B3F">
        <w:rPr>
          <w:rFonts w:ascii="Times New Roman" w:eastAsia="Times New Roman" w:hAnsi="Times New Roman" w:cs="Tahoma"/>
          <w:sz w:val="24"/>
          <w:szCs w:val="24"/>
        </w:rPr>
        <w:t>8. Nel caso di omessa nomina del titolare dal potere sostitutivo tale potere si considera “attribuito al dirigente generale” o, in mancanza, al dirigente preposto all'ufficio o in mancanza al “funzionario di più elevato livello presente nell'amministrazione”.</w:t>
      </w:r>
    </w:p>
    <w:p w:rsidR="00A73544" w:rsidRPr="00462B3F" w:rsidRDefault="009D6AB9">
      <w:pPr>
        <w:numPr>
          <w:ilvl w:val="0"/>
          <w:numId w:val="14"/>
        </w:numPr>
        <w:tabs>
          <w:tab w:val="left" w:pos="720"/>
          <w:tab w:val="left" w:pos="993"/>
        </w:tabs>
        <w:spacing w:after="0"/>
        <w:ind w:left="0" w:firstLine="284"/>
        <w:jc w:val="both"/>
        <w:textAlignment w:val="auto"/>
        <w:rPr>
          <w:rFonts w:ascii="Times New Roman" w:eastAsia="Times New Roman" w:hAnsi="Times New Roman" w:cs="Tahoma"/>
          <w:sz w:val="24"/>
          <w:szCs w:val="24"/>
        </w:rPr>
      </w:pPr>
      <w:r w:rsidRPr="00462B3F">
        <w:rPr>
          <w:rFonts w:ascii="Times New Roman" w:eastAsia="Times New Roman" w:hAnsi="Times New Roman" w:cs="Tahoma"/>
          <w:sz w:val="24"/>
          <w:szCs w:val="24"/>
        </w:rPr>
        <w:t>In questo Ente, in mancanza di nomine, titolare del potere sostitutivo è il segretario comunale.</w:t>
      </w:r>
    </w:p>
    <w:p w:rsidR="00A73544" w:rsidRPr="00462B3F" w:rsidRDefault="00A73544">
      <w:pPr>
        <w:tabs>
          <w:tab w:val="left" w:pos="993"/>
        </w:tabs>
        <w:jc w:val="both"/>
        <w:rPr>
          <w:rFonts w:ascii="Times New Roman" w:eastAsia="Times New Roman" w:hAnsi="Times New Roman" w:cs="Tahoma"/>
          <w:sz w:val="24"/>
          <w:szCs w:val="24"/>
        </w:rPr>
      </w:pPr>
    </w:p>
    <w:p w:rsidR="00A73544" w:rsidRPr="00462B3F" w:rsidRDefault="009D6AB9">
      <w:pPr>
        <w:tabs>
          <w:tab w:val="left" w:pos="993"/>
        </w:tabs>
        <w:jc w:val="center"/>
      </w:pPr>
      <w:r w:rsidRPr="00462B3F">
        <w:rPr>
          <w:rFonts w:ascii="Times New Roman" w:hAnsi="Times New Roman" w:cs="Tahoma"/>
          <w:sz w:val="24"/>
          <w:szCs w:val="24"/>
        </w:rPr>
        <w:t>Responsabile per la transizione digitale</w:t>
      </w:r>
    </w:p>
    <w:p w:rsidR="00A73544" w:rsidRPr="00462B3F" w:rsidRDefault="009D6AB9">
      <w:pPr>
        <w:tabs>
          <w:tab w:val="left" w:pos="993"/>
        </w:tabs>
        <w:jc w:val="both"/>
      </w:pPr>
      <w:r w:rsidRPr="00462B3F">
        <w:rPr>
          <w:rFonts w:ascii="Times New Roman" w:eastAsia="Times New Roman" w:hAnsi="Times New Roman" w:cs="Tahoma"/>
          <w:sz w:val="24"/>
          <w:szCs w:val="24"/>
        </w:rPr>
        <w:t>L’articolo 17 del decreto legislativo 7 marzo 2005, n. 82, prevede che le pubbliche amministrazioni garantiscono l'attuazione delle linee strategiche per la riorganizzazione e la digitalizzazione dell'amministrazione definite dal Governo e, a tal fine, individuano un responsabile per il digitale tra le proprie posizioni apicali.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In linea con tali previsioni sono individuati i compiti del Responsabile per la transizione digitale, che risponde direttamente al Sindaco dello svolgimento delle proprie attività.</w:t>
      </w:r>
    </w:p>
    <w:p w:rsidR="00A73544" w:rsidRPr="00462B3F" w:rsidRDefault="009D6AB9">
      <w:pPr>
        <w:tabs>
          <w:tab w:val="left" w:pos="993"/>
        </w:tabs>
        <w:jc w:val="both"/>
      </w:pPr>
      <w:r w:rsidRPr="00462B3F">
        <w:rPr>
          <w:rFonts w:ascii="Times New Roman" w:hAnsi="Times New Roman" w:cs="Tahoma"/>
          <w:sz w:val="24"/>
          <w:szCs w:val="24"/>
        </w:rPr>
        <w:t xml:space="preserve">Al Responsabile per la transizione digitale è affidata </w:t>
      </w:r>
      <w:r w:rsidRPr="00462B3F">
        <w:rPr>
          <w:rFonts w:ascii="Times New Roman" w:hAnsi="Times New Roman" w:cs="Tahoma"/>
          <w:i/>
          <w:sz w:val="24"/>
          <w:szCs w:val="24"/>
        </w:rPr>
        <w:t>“la transizione alla modalità operativa digitale e i conseguenti processi di riorganizzazione finalizzati alla realizzazione di un'amministrazione digitale e aperta, di servizi facilmente utilizzabili e di qualità, attraverso una maggiore efficienza ed economicità.</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Ai sensi dell’articolo 17 del decreto legislativo n. 82/2005, i compiti del Responsabile per la transizione digitale sono i seguenti:</w:t>
      </w:r>
    </w:p>
    <w:p w:rsidR="00A73544" w:rsidRPr="00462B3F" w:rsidRDefault="009D6AB9">
      <w:pPr>
        <w:numPr>
          <w:ilvl w:val="0"/>
          <w:numId w:val="15"/>
        </w:numPr>
        <w:tabs>
          <w:tab w:val="left" w:pos="-25200"/>
          <w:tab w:val="left" w:pos="-24207"/>
        </w:tabs>
        <w:spacing w:after="0"/>
        <w:jc w:val="both"/>
        <w:textAlignment w:val="auto"/>
        <w:rPr>
          <w:rFonts w:ascii="Times New Roman" w:hAnsi="Times New Roman" w:cs="Tahoma"/>
          <w:i/>
          <w:sz w:val="24"/>
          <w:szCs w:val="24"/>
        </w:rPr>
      </w:pPr>
      <w:r w:rsidRPr="00462B3F">
        <w:rPr>
          <w:rFonts w:ascii="Times New Roman" w:hAnsi="Times New Roman" w:cs="Tahoma"/>
          <w:i/>
          <w:sz w:val="24"/>
          <w:szCs w:val="24"/>
        </w:rPr>
        <w:t>coordinamento strategico dello sviluppo dei sistemi informativi, di telecomunicazione e fonia, in modo da assicurare anche la coerenza con gli standard tecnici e organizzativi comuni;</w:t>
      </w:r>
    </w:p>
    <w:p w:rsidR="00A73544" w:rsidRPr="00462B3F" w:rsidRDefault="009D6AB9">
      <w:pPr>
        <w:numPr>
          <w:ilvl w:val="0"/>
          <w:numId w:val="15"/>
        </w:numPr>
        <w:tabs>
          <w:tab w:val="left" w:pos="-25200"/>
          <w:tab w:val="left" w:pos="-24207"/>
        </w:tabs>
        <w:spacing w:after="0"/>
        <w:jc w:val="both"/>
        <w:textAlignment w:val="auto"/>
        <w:rPr>
          <w:rFonts w:ascii="Times New Roman" w:hAnsi="Times New Roman" w:cs="Tahoma"/>
          <w:i/>
          <w:sz w:val="24"/>
          <w:szCs w:val="24"/>
        </w:rPr>
      </w:pPr>
      <w:r w:rsidRPr="00462B3F">
        <w:rPr>
          <w:rFonts w:ascii="Times New Roman" w:hAnsi="Times New Roman" w:cs="Tahoma"/>
          <w:i/>
          <w:sz w:val="24"/>
          <w:szCs w:val="24"/>
        </w:rPr>
        <w:t>indirizzo e coordinamento dello sviluppo dei servizi, sia interni che esterni, forniti dai sistemi informativi di telecomunicazione e fonia dell'amministrazione;</w:t>
      </w:r>
    </w:p>
    <w:p w:rsidR="00A73544" w:rsidRPr="00462B3F" w:rsidRDefault="009D6AB9">
      <w:pPr>
        <w:numPr>
          <w:ilvl w:val="0"/>
          <w:numId w:val="15"/>
        </w:numPr>
        <w:tabs>
          <w:tab w:val="left" w:pos="-25200"/>
          <w:tab w:val="left" w:pos="-24207"/>
        </w:tabs>
        <w:spacing w:after="0"/>
        <w:jc w:val="both"/>
        <w:textAlignment w:val="auto"/>
        <w:rPr>
          <w:rFonts w:ascii="Times New Roman" w:hAnsi="Times New Roman" w:cs="Tahoma"/>
          <w:i/>
          <w:sz w:val="24"/>
          <w:szCs w:val="24"/>
        </w:rPr>
      </w:pPr>
      <w:r w:rsidRPr="00462B3F">
        <w:rPr>
          <w:rFonts w:ascii="Times New Roman" w:hAnsi="Times New Roman" w:cs="Tahoma"/>
          <w:i/>
          <w:sz w:val="24"/>
          <w:szCs w:val="24"/>
        </w:rPr>
        <w:t>indirizzo, pianificazione, coordinamento e monitoraggio della sicurezza informatica relativamente ai dati, ai sistemi e alle infrastrutture anche in relazione al sistema pubblico di connettività, nel rispetto delle regole tecniche di cui all'articolo 51, comma 1;</w:t>
      </w:r>
    </w:p>
    <w:p w:rsidR="00A73544" w:rsidRPr="00462B3F" w:rsidRDefault="009D6AB9">
      <w:pPr>
        <w:numPr>
          <w:ilvl w:val="0"/>
          <w:numId w:val="15"/>
        </w:numPr>
        <w:tabs>
          <w:tab w:val="left" w:pos="-25200"/>
          <w:tab w:val="left" w:pos="-24207"/>
        </w:tabs>
        <w:spacing w:after="0"/>
        <w:jc w:val="both"/>
        <w:textAlignment w:val="auto"/>
        <w:rPr>
          <w:rFonts w:ascii="Times New Roman" w:hAnsi="Times New Roman" w:cs="Tahoma"/>
          <w:i/>
          <w:sz w:val="24"/>
          <w:szCs w:val="24"/>
        </w:rPr>
      </w:pPr>
      <w:r w:rsidRPr="00462B3F">
        <w:rPr>
          <w:rFonts w:ascii="Times New Roman" w:hAnsi="Times New Roman" w:cs="Tahoma"/>
          <w:i/>
          <w:sz w:val="24"/>
          <w:szCs w:val="24"/>
        </w:rPr>
        <w:t>accesso dei soggetti disabili agli strumenti informatici e promozione dell'accessibilità anche in attuazione di quanto previsto dalla legge 9 gennaio 2004, n. 4;</w:t>
      </w:r>
    </w:p>
    <w:p w:rsidR="00A73544" w:rsidRPr="00462B3F" w:rsidRDefault="009D6AB9">
      <w:pPr>
        <w:numPr>
          <w:ilvl w:val="0"/>
          <w:numId w:val="15"/>
        </w:numPr>
        <w:tabs>
          <w:tab w:val="left" w:pos="-25200"/>
          <w:tab w:val="left" w:pos="-24207"/>
        </w:tabs>
        <w:spacing w:after="0"/>
        <w:jc w:val="both"/>
        <w:textAlignment w:val="auto"/>
        <w:rPr>
          <w:rFonts w:ascii="Times New Roman" w:hAnsi="Times New Roman" w:cs="Tahoma"/>
          <w:i/>
          <w:sz w:val="24"/>
          <w:szCs w:val="24"/>
        </w:rPr>
      </w:pPr>
      <w:r w:rsidRPr="00462B3F">
        <w:rPr>
          <w:rFonts w:ascii="Times New Roman" w:hAnsi="Times New Roman" w:cs="Tahoma"/>
          <w:i/>
          <w:sz w:val="24"/>
          <w:szCs w:val="24"/>
        </w:rPr>
        <w:t>analisi periodica della coerenza tra l'organizzazione dell'amministrazione e l'utilizzo delle tecnologie dell'informazione e della comunicazione, al fine di migliorare la soddisfazione dell'utenza e la qualità dei servizi nonché di ridurre i tempi e i costi dell'azione amministrativa;</w:t>
      </w:r>
    </w:p>
    <w:p w:rsidR="00A73544" w:rsidRPr="00462B3F" w:rsidRDefault="009D6AB9">
      <w:pPr>
        <w:numPr>
          <w:ilvl w:val="0"/>
          <w:numId w:val="15"/>
        </w:numPr>
        <w:tabs>
          <w:tab w:val="left" w:pos="-25200"/>
          <w:tab w:val="left" w:pos="-24207"/>
        </w:tabs>
        <w:spacing w:after="0"/>
        <w:jc w:val="both"/>
        <w:textAlignment w:val="auto"/>
        <w:rPr>
          <w:rFonts w:ascii="Times New Roman" w:hAnsi="Times New Roman" w:cs="Tahoma"/>
          <w:i/>
          <w:sz w:val="24"/>
          <w:szCs w:val="24"/>
        </w:rPr>
      </w:pPr>
      <w:r w:rsidRPr="00462B3F">
        <w:rPr>
          <w:rFonts w:ascii="Times New Roman" w:hAnsi="Times New Roman" w:cs="Tahoma"/>
          <w:i/>
          <w:sz w:val="24"/>
          <w:szCs w:val="24"/>
        </w:rPr>
        <w:t>cooperazione alla revisione della riorganizzazione dell'amministrazione ai fini di cui alla lettera e);</w:t>
      </w:r>
    </w:p>
    <w:p w:rsidR="00A73544" w:rsidRPr="00462B3F" w:rsidRDefault="009D6AB9">
      <w:pPr>
        <w:numPr>
          <w:ilvl w:val="0"/>
          <w:numId w:val="15"/>
        </w:numPr>
        <w:tabs>
          <w:tab w:val="left" w:pos="-25200"/>
          <w:tab w:val="left" w:pos="-24207"/>
        </w:tabs>
        <w:spacing w:after="0"/>
        <w:jc w:val="both"/>
        <w:textAlignment w:val="auto"/>
        <w:rPr>
          <w:rFonts w:ascii="Times New Roman" w:hAnsi="Times New Roman" w:cs="Tahoma"/>
          <w:i/>
          <w:sz w:val="24"/>
          <w:szCs w:val="24"/>
        </w:rPr>
      </w:pPr>
      <w:r w:rsidRPr="00462B3F">
        <w:rPr>
          <w:rFonts w:ascii="Times New Roman" w:hAnsi="Times New Roman" w:cs="Tahoma"/>
          <w:i/>
          <w:sz w:val="24"/>
          <w:szCs w:val="24"/>
        </w:rPr>
        <w:t>indirizzo, coordinamento e monitoraggio della pianificazione prevista per lo sviluppo e la gestione dei sistemi informativi di telecomunicazione e fonia;</w:t>
      </w:r>
    </w:p>
    <w:p w:rsidR="00A73544" w:rsidRPr="00462B3F" w:rsidRDefault="009D6AB9">
      <w:pPr>
        <w:numPr>
          <w:ilvl w:val="0"/>
          <w:numId w:val="15"/>
        </w:numPr>
        <w:tabs>
          <w:tab w:val="left" w:pos="-25200"/>
          <w:tab w:val="left" w:pos="-24207"/>
        </w:tabs>
        <w:spacing w:after="0"/>
        <w:jc w:val="both"/>
        <w:textAlignment w:val="auto"/>
        <w:rPr>
          <w:rFonts w:ascii="Times New Roman" w:hAnsi="Times New Roman" w:cs="Tahoma"/>
          <w:i/>
          <w:sz w:val="24"/>
          <w:szCs w:val="24"/>
        </w:rPr>
      </w:pPr>
      <w:r w:rsidRPr="00462B3F">
        <w:rPr>
          <w:rFonts w:ascii="Times New Roman" w:hAnsi="Times New Roman" w:cs="Tahoma"/>
          <w:i/>
          <w:sz w:val="24"/>
          <w:szCs w:val="24"/>
        </w:rPr>
        <w:t>progettazione e coordinamento delle iniziative rilevanti ai fini di una più efficace erogazione di servizi in rete a cittadini e imprese mediante gli strumenti della cooperazione applicativa tra pubbliche amministrazioni, ivi inclusa la predisposizione e l'attuazione di accordi di servizio tra amministrazioni per la realizzazione e compartecipazione dei sistemi informativi cooperativi;</w:t>
      </w:r>
    </w:p>
    <w:p w:rsidR="00A73544" w:rsidRPr="00462B3F" w:rsidRDefault="009D6AB9">
      <w:pPr>
        <w:numPr>
          <w:ilvl w:val="0"/>
          <w:numId w:val="15"/>
        </w:numPr>
        <w:tabs>
          <w:tab w:val="left" w:pos="-25200"/>
          <w:tab w:val="left" w:pos="-24207"/>
        </w:tabs>
        <w:spacing w:after="0"/>
        <w:jc w:val="both"/>
        <w:textAlignment w:val="auto"/>
        <w:rPr>
          <w:rFonts w:ascii="Times New Roman" w:hAnsi="Times New Roman" w:cs="Tahoma"/>
          <w:i/>
          <w:sz w:val="24"/>
          <w:szCs w:val="24"/>
        </w:rPr>
      </w:pPr>
      <w:r w:rsidRPr="00462B3F">
        <w:rPr>
          <w:rFonts w:ascii="Times New Roman" w:hAnsi="Times New Roman" w:cs="Tahoma"/>
          <w:i/>
          <w:sz w:val="24"/>
          <w:szCs w:val="24"/>
        </w:rPr>
        <w:t>promozione delle iniziative attinenti l'attuazione delle direttive impartite dal Presidente del Consiglio dei Ministri o dal Ministro delegato per l'innovazione e le tecnologie;</w:t>
      </w:r>
    </w:p>
    <w:p w:rsidR="00A73544" w:rsidRPr="00462B3F" w:rsidRDefault="009D6AB9">
      <w:pPr>
        <w:numPr>
          <w:ilvl w:val="0"/>
          <w:numId w:val="15"/>
        </w:numPr>
        <w:tabs>
          <w:tab w:val="left" w:pos="-25200"/>
          <w:tab w:val="left" w:pos="-24207"/>
        </w:tabs>
        <w:spacing w:after="0"/>
        <w:jc w:val="both"/>
        <w:textAlignment w:val="auto"/>
        <w:rPr>
          <w:rFonts w:ascii="Times New Roman" w:hAnsi="Times New Roman" w:cs="Tahoma"/>
          <w:i/>
          <w:sz w:val="24"/>
          <w:szCs w:val="24"/>
        </w:rPr>
      </w:pPr>
      <w:r w:rsidRPr="00462B3F">
        <w:rPr>
          <w:rFonts w:ascii="Times New Roman" w:hAnsi="Times New Roman" w:cs="Tahoma"/>
          <w:i/>
          <w:sz w:val="24"/>
          <w:szCs w:val="24"/>
        </w:rPr>
        <w:t>pianificazione e coordinamento del processo di diffusione, all'interno dell'amministrazione, dei sistemi di identità e domicilio digitale, posta elettronica, protocollo informatico, firma digitale o firma elettronica qualificata e mandato informatico, e delle norme in materia di accessibilità e fruibilità nonché del processo di integrazione e interoperabilità tra i sistemi e servizi dell'amministrazione e quello di cui all'articolo 64-bis;</w:t>
      </w:r>
    </w:p>
    <w:p w:rsidR="00A73544" w:rsidRPr="00462B3F" w:rsidRDefault="009D6AB9">
      <w:pPr>
        <w:numPr>
          <w:ilvl w:val="0"/>
          <w:numId w:val="15"/>
        </w:numPr>
        <w:tabs>
          <w:tab w:val="left" w:pos="-25200"/>
          <w:tab w:val="left" w:pos="-24207"/>
        </w:tabs>
        <w:spacing w:after="0"/>
        <w:jc w:val="both"/>
        <w:textAlignment w:val="auto"/>
      </w:pPr>
      <w:r w:rsidRPr="00462B3F">
        <w:rPr>
          <w:rFonts w:ascii="Times New Roman" w:hAnsi="Times New Roman" w:cs="Tahoma"/>
          <w:i/>
          <w:sz w:val="24"/>
          <w:szCs w:val="24"/>
        </w:rPr>
        <w:lastRenderedPageBreak/>
        <w:t>pianificazione e coordinamento degli acquisti di soluzioni e sistemi informatici, telematici e di telecomunicazione al fine di garantirne la compatibilità con gli obiettivi di attuazione dell'agenda digitale e, in particolare, con quelli stabiliti nel piano triennale di cui all'articolo 16, comma 1, lettera b)”.</w:t>
      </w:r>
    </w:p>
    <w:p w:rsidR="00A73544" w:rsidRPr="00462B3F" w:rsidRDefault="009D6AB9">
      <w:pPr>
        <w:tabs>
          <w:tab w:val="left" w:pos="993"/>
        </w:tabs>
        <w:jc w:val="both"/>
      </w:pPr>
      <w:r w:rsidRPr="00462B3F">
        <w:rPr>
          <w:rFonts w:ascii="Times New Roman" w:hAnsi="Times New Roman" w:cs="Tahoma"/>
          <w:sz w:val="24"/>
          <w:szCs w:val="24"/>
        </w:rPr>
        <w:t>Nel corso dell’anno 2021 il Comune provvederà per l’osservanza dell’articolo 17 del decreto legislativo 7 marzo 2005, n. 82, individuando il soggetto Responsabile per la transizione digitale.</w:t>
      </w:r>
    </w:p>
    <w:p w:rsidR="00A73544" w:rsidRPr="00462B3F" w:rsidRDefault="009D6AB9">
      <w:pPr>
        <w:tabs>
          <w:tab w:val="left" w:pos="993"/>
        </w:tabs>
        <w:jc w:val="center"/>
        <w:rPr>
          <w:rFonts w:ascii="Times New Roman" w:hAnsi="Times New Roman" w:cs="Tahoma"/>
          <w:sz w:val="24"/>
          <w:szCs w:val="24"/>
        </w:rPr>
      </w:pPr>
      <w:r w:rsidRPr="00462B3F">
        <w:rPr>
          <w:rFonts w:ascii="Times New Roman" w:hAnsi="Times New Roman" w:cs="Tahoma"/>
          <w:sz w:val="24"/>
          <w:szCs w:val="24"/>
        </w:rPr>
        <w:t>Responsabile per la protezione dei dati personali</w:t>
      </w:r>
    </w:p>
    <w:p w:rsidR="00A73544" w:rsidRPr="00462B3F" w:rsidRDefault="009D6AB9">
      <w:pPr>
        <w:tabs>
          <w:tab w:val="left" w:pos="993"/>
        </w:tabs>
        <w:jc w:val="both"/>
      </w:pPr>
      <w:r w:rsidRPr="00462B3F">
        <w:rPr>
          <w:rFonts w:ascii="Times New Roman" w:hAnsi="Times New Roman" w:cs="Tahoma"/>
          <w:sz w:val="24"/>
          <w:szCs w:val="24"/>
        </w:rPr>
        <w:t>Con deliberazione del Consiglio comunale</w:t>
      </w:r>
      <w:r w:rsidR="003A75C2" w:rsidRPr="00462B3F">
        <w:rPr>
          <w:rFonts w:ascii="Times New Roman" w:hAnsi="Times New Roman" w:cs="Tahoma"/>
          <w:sz w:val="24"/>
          <w:szCs w:val="24"/>
        </w:rPr>
        <w:t xml:space="preserve"> n. 26 del 12 giugno 2018</w:t>
      </w:r>
      <w:r w:rsidRPr="00462B3F">
        <w:rPr>
          <w:rFonts w:ascii="Times New Roman" w:hAnsi="Times New Roman" w:cs="Tahoma"/>
          <w:sz w:val="24"/>
          <w:szCs w:val="24"/>
        </w:rPr>
        <w:t xml:space="preserve"> è stato approvato il regolamento comunale per l’attuazione del Regolamento UE 2016/679 relativo alla protezione delle persone fisiche con riguardo al trattamento dei dati personali. Nel corso dell’anno 2021 verranno implementate le azioni e gli adempimenti conseguenti.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xml:space="preserve">L’entrata in vigore del Regolamento UE 679/2016 (GDPR) ha imposto anche alle P. A. la revisione delle politiche in materia di protezione dei dati personali e quindi di gestione della privacy al fine di conformarsi alla disciplina di derivazione </w:t>
      </w:r>
      <w:proofErr w:type="spellStart"/>
      <w:r w:rsidRPr="00462B3F">
        <w:rPr>
          <w:rFonts w:ascii="Times New Roman" w:hAnsi="Times New Roman" w:cs="Tahoma"/>
          <w:sz w:val="24"/>
          <w:szCs w:val="24"/>
        </w:rPr>
        <w:t>eurounitaria</w:t>
      </w:r>
      <w:proofErr w:type="spellEnd"/>
      <w:r w:rsidRPr="00462B3F">
        <w:rPr>
          <w:rFonts w:ascii="Times New Roman" w:hAnsi="Times New Roman" w:cs="Tahoma"/>
          <w:sz w:val="24"/>
          <w:szCs w:val="24"/>
        </w:rPr>
        <w:t>.</w:t>
      </w:r>
    </w:p>
    <w:p w:rsidR="00A73544" w:rsidRPr="00462B3F" w:rsidRDefault="009D6AB9">
      <w:pPr>
        <w:tabs>
          <w:tab w:val="left" w:pos="993"/>
        </w:tabs>
        <w:jc w:val="both"/>
      </w:pPr>
      <w:r w:rsidRPr="00462B3F">
        <w:rPr>
          <w:rFonts w:ascii="Times New Roman" w:hAnsi="Times New Roman" w:cs="Tahoma"/>
          <w:sz w:val="24"/>
          <w:szCs w:val="24"/>
        </w:rPr>
        <w:t xml:space="preserve">All’interno della </w:t>
      </w:r>
      <w:r w:rsidRPr="00462B3F">
        <w:rPr>
          <w:rFonts w:ascii="Times New Roman" w:hAnsi="Times New Roman" w:cs="Tahoma"/>
          <w:i/>
          <w:sz w:val="24"/>
          <w:szCs w:val="24"/>
        </w:rPr>
        <w:t>governance</w:t>
      </w:r>
      <w:r w:rsidRPr="00462B3F">
        <w:rPr>
          <w:rFonts w:ascii="Times New Roman" w:hAnsi="Times New Roman" w:cs="Tahoma"/>
          <w:sz w:val="24"/>
          <w:szCs w:val="24"/>
        </w:rPr>
        <w:t xml:space="preserve"> strategica della P.A., ai sensi dell’articolo 39 del Regolamento Ue 679/2016, un ruolo fondamentale è oggi ricoperto dal Data </w:t>
      </w:r>
      <w:proofErr w:type="spellStart"/>
      <w:r w:rsidRPr="00462B3F">
        <w:rPr>
          <w:rFonts w:ascii="Times New Roman" w:hAnsi="Times New Roman" w:cs="Tahoma"/>
          <w:sz w:val="24"/>
          <w:szCs w:val="24"/>
        </w:rPr>
        <w:t>Protection</w:t>
      </w:r>
      <w:proofErr w:type="spellEnd"/>
      <w:r w:rsidRPr="00462B3F">
        <w:rPr>
          <w:rFonts w:ascii="Times New Roman" w:hAnsi="Times New Roman" w:cs="Tahoma"/>
          <w:sz w:val="24"/>
          <w:szCs w:val="24"/>
        </w:rPr>
        <w:t xml:space="preserve"> </w:t>
      </w:r>
      <w:proofErr w:type="spellStart"/>
      <w:r w:rsidRPr="00462B3F">
        <w:rPr>
          <w:rFonts w:ascii="Times New Roman" w:hAnsi="Times New Roman" w:cs="Tahoma"/>
          <w:sz w:val="24"/>
          <w:szCs w:val="24"/>
        </w:rPr>
        <w:t>Officer</w:t>
      </w:r>
      <w:proofErr w:type="spellEnd"/>
      <w:r w:rsidRPr="00462B3F">
        <w:rPr>
          <w:rFonts w:ascii="Times New Roman" w:hAnsi="Times New Roman" w:cs="Tahoma"/>
          <w:sz w:val="24"/>
          <w:szCs w:val="24"/>
        </w:rPr>
        <w:t xml:space="preserve"> (DPO) o Responsabile Protezione Dati (RPD). Secondo l’articolo 39, paragrafo b, del Regolamento UE 679/2016, tra gli obblighi principali di tale nuova figura vi rientrano almeno quelli di: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fornire consulenza al titolare in merito al trattamento dei dati personali;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effettuare un costante monitoraggio sull’osservanza da parte dell’Ente del Regolamento UE 679/2016 e della normativa in ambito privacy;</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fornire, se richiesto, un parere in merito alla valutazione d'impatto sulla protezione dei dati e sorvegliarne lo svolgimento ai sensi dell'articolo 35 del regolamento UE;</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collaborare e fungere da punto di riferimento per l’Autorità Nazionale Garante della privacy.</w:t>
      </w:r>
    </w:p>
    <w:p w:rsidR="00A73544" w:rsidRPr="00462B3F" w:rsidRDefault="009D6AB9">
      <w:pPr>
        <w:tabs>
          <w:tab w:val="left" w:pos="993"/>
        </w:tabs>
        <w:jc w:val="both"/>
      </w:pPr>
      <w:r w:rsidRPr="00462B3F">
        <w:rPr>
          <w:rFonts w:ascii="Times New Roman" w:hAnsi="Times New Roman" w:cs="Tahoma"/>
          <w:sz w:val="24"/>
          <w:szCs w:val="24"/>
        </w:rPr>
        <w:t xml:space="preserve">Lo stesso RPD deve garantire, oltre ai requisiti di professionalità ed esperienza necessari a ricoprire questo ruolo, anche l’assenza di conflitti di interesse. Trattandosi, pertanto, di una figura </w:t>
      </w:r>
      <w:r w:rsidRPr="00462B3F">
        <w:rPr>
          <w:rFonts w:ascii="Times New Roman" w:hAnsi="Times New Roman" w:cs="Tahoma"/>
          <w:i/>
          <w:sz w:val="24"/>
          <w:szCs w:val="24"/>
        </w:rPr>
        <w:t xml:space="preserve">super </w:t>
      </w:r>
      <w:proofErr w:type="spellStart"/>
      <w:r w:rsidRPr="00462B3F">
        <w:rPr>
          <w:rFonts w:ascii="Times New Roman" w:hAnsi="Times New Roman" w:cs="Tahoma"/>
          <w:i/>
          <w:sz w:val="24"/>
          <w:szCs w:val="24"/>
        </w:rPr>
        <w:t>partes</w:t>
      </w:r>
      <w:proofErr w:type="spellEnd"/>
      <w:r w:rsidRPr="00462B3F">
        <w:rPr>
          <w:rFonts w:ascii="Times New Roman" w:hAnsi="Times New Roman" w:cs="Tahoma"/>
          <w:sz w:val="24"/>
          <w:szCs w:val="24"/>
        </w:rPr>
        <w:t xml:space="preserve"> è necessario che il titolare del trattamento (cioè, il Comune in persona dei dirigenti competenti per materia) si assicuri del requisito dell’assenza di conflitti di interesse in capo all’RPD. La idoneità a ricoprire il ruolo del RDP va verificata con esplicito e puntuale riferimento alla complessità dei trattamenti posti in essere dal Comune di Mussomeli, alla consistenza di dati sensibili nonché, infine, alle tecnologie impiegate per tali trattamenti.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Fra le competenze e conoscenze specialistiche che il RPD deve dimostrare di possedere vi rientrano le seguenti: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conoscenza della normativa e delle prassi nazionali ed europee in materia di protezione dei dati ivi incluso, ovviamente, il GDPR;19;</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familiarità con le operazioni di trattamento svolte;</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familiarità con tecnologie informatiche e misure di sicurezza dei dati;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conoscenza della specifica attività amministrativa degli enti locali;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capacità di promuovere una cultura della protezione dati all’interno dell’Ente.</w:t>
      </w:r>
    </w:p>
    <w:p w:rsidR="00A73544" w:rsidRPr="00462B3F" w:rsidRDefault="009D6AB9">
      <w:pPr>
        <w:tabs>
          <w:tab w:val="left" w:pos="993"/>
        </w:tabs>
        <w:jc w:val="both"/>
      </w:pPr>
      <w:r w:rsidRPr="00462B3F">
        <w:rPr>
          <w:rFonts w:ascii="Times New Roman" w:hAnsi="Times New Roman" w:cs="Tahoma"/>
          <w:sz w:val="24"/>
          <w:szCs w:val="24"/>
        </w:rPr>
        <w:t xml:space="preserve">Inoltre, il titolare e il responsabile del trattamento devono assicurarsi che il RPD, anche nominato tra liberi professionisti esterni alla struttura comunale, sia tempestivamente e adeguatamente coinvolto in tutte le questioni riguardanti la protezione dei dati personali. I suoi eventuali ulteriori compiti e funzioni non devono dare adito a un conflitto di interessi. É quindi essenziale affidare l’incarico a un soggetto che possa garantire l’assoluta indipendenza nell’espletamento del delicato compito previsto dalla legge. Come emerge dalle linee guida del WP29 (WP 243 rev.01), e dall’art. 38.6 del nuovo regolamento europeo, sebbene al RPD sia permesso di ricoprire altre posizioni all’interno dell’organizzazione aziendale e di soddisfare altri compiti, è di fondamentale importanza che questi non diano luogo a conflitti di interesse per il soggetto designato. Infatti, l’assenza di conflitti di interesse è strettamente connessa al requisito di indipendenza richiesto al RPD: per questo motivo si ritiene che il responsabile della protezione dei dati non possa ricoprire posizioni che comportino la determinazione delle finalità e delle modalità di trattamento di dati personali. Le </w:t>
      </w:r>
      <w:r w:rsidRPr="00462B3F">
        <w:rPr>
          <w:rFonts w:ascii="Times New Roman" w:hAnsi="Times New Roman" w:cs="Tahoma"/>
          <w:i/>
          <w:sz w:val="24"/>
          <w:szCs w:val="24"/>
        </w:rPr>
        <w:t xml:space="preserve">best </w:t>
      </w:r>
      <w:proofErr w:type="spellStart"/>
      <w:r w:rsidRPr="00462B3F">
        <w:rPr>
          <w:rFonts w:ascii="Times New Roman" w:hAnsi="Times New Roman" w:cs="Tahoma"/>
          <w:i/>
          <w:sz w:val="24"/>
          <w:szCs w:val="24"/>
        </w:rPr>
        <w:t>practices</w:t>
      </w:r>
      <w:proofErr w:type="spellEnd"/>
      <w:r w:rsidRPr="00462B3F">
        <w:rPr>
          <w:rFonts w:ascii="Times New Roman" w:hAnsi="Times New Roman" w:cs="Tahoma"/>
          <w:sz w:val="24"/>
          <w:szCs w:val="24"/>
        </w:rPr>
        <w:t xml:space="preserve"> suggeriscono a tutte le organizzazioni che trattano dati di identificare quelle posizioni ritenute incompatibili con la funzione di responsabile della protezione dei dati e consolidarle in appositi atti di regolamentazione interna. Si dispone, pertanto, di ricomprendere tra le specifiche funzioni ritenute in conflitto sostanziale con il ruolo di RPD dell’ente le seguenti: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titolare del trattamento;</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dirigenti e tutti coloro che ricoprono un ruolo decisionale all’interno dell’Ente, anche se non effettuano in modo diretto un trattamento di dati;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soggetti incaricati in ambito di IT/responsabili attuazione misure di sicurezza sui dati (es. fornitori e consulenti di sistemi hardware e software, installatori di programmi, formatori sull’utilizzo degli applicativi in dotazione all’Ente, ecc.);</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soggetti autorizzati al trattamento dei dati;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tutti coloro che sono chiamati ad attuare misure di sicurezza sui dati (es. fornitori e consulenti di hardware o software, installatori, ecc.);</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RPCT;</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Responsabile della transizione digitale;</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lastRenderedPageBreak/>
        <w:t>- Responsabile della gestione documentale;</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consulenti in materia di privacy;</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chiunque svolga un ruolo che comporti la definizione delle finalità o modalità del trattamento di dati personali.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Sulla base dell’esito di una procedura di evidenza pubblica condotta nel rispetto di quanto indicato in materia di incompatibilità tra ruoli ricoperti all’interno del Comune di Mussomeli, il Sindaco, nella qualità di titolare del trattamento dei dati con propria determinazione nominerà il RPD per il Comune di Mussomeli per il periodo di anni tre.</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Il RPD così individuato, in base alla normativa richiamata e alle indicazioni dell’Autorità garante della protezione dei dati personali, svolgerà una stabile attività di collaborazione e supporto in materia di scelte organizzative e modalità di pubblicazione, gestione e conservazione dei dati personali.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Ferme restando le competenze che la legge ascrive ai dirigenti, ai dipendenti e all’RPCT in materia di pubblicazione dei dati, esame o riesame di istanze di accesso civico generalizzato, alla luce soprattutto delle disposizioni contenute negli articoli 6 e 7, comma 4-bis, del d.lgs. n. 33/2013, si dispone:</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xml:space="preserve">1) il dirigente e/o il dipendente responsabile della pubblicazione su amministrazione trasparente ovvero di istruttoria di una istanza di accesso civico generalizzato, può chiedere al RPD un parere circa la sussistenza nei documenti da pubblicare o da rendere ostensibili di dati personali e sulle modalità di minimizzazione di tali dati, nel rispetto della normativa di derivazione </w:t>
      </w:r>
      <w:proofErr w:type="spellStart"/>
      <w:r w:rsidRPr="00462B3F">
        <w:rPr>
          <w:rFonts w:ascii="Times New Roman" w:hAnsi="Times New Roman" w:cs="Tahoma"/>
          <w:sz w:val="24"/>
          <w:szCs w:val="24"/>
        </w:rPr>
        <w:t>eurounitaria</w:t>
      </w:r>
      <w:proofErr w:type="spellEnd"/>
      <w:r w:rsidRPr="00462B3F">
        <w:rPr>
          <w:rFonts w:ascii="Times New Roman" w:hAnsi="Times New Roman" w:cs="Tahoma"/>
          <w:sz w:val="24"/>
          <w:szCs w:val="24"/>
        </w:rPr>
        <w:t>; il RPD è obbligato a rispondere nel termine di 5 giorni dalla richiesta che deve essere formalizzata e tracciata nella piattaforma di gestione dei flussi documentali;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2) il RPCT nell’ambito del procedimento di riesame di istanze di accesso civico generalizzato, anche laddove il dirigente si sia già avvalso del supporto del RDP, può richiedere il supporto di tale soggetto, al fine di determinarsi nell’ambito delle proprie attribuzioni; il parere del RDP non sostituisce il parere previsto dalla legge sui profili di tutela della riservatezza dei dati personali; il RPD è obbligato a rispondere nel termine di 5 giorni dalla richiesta.</w:t>
      </w:r>
    </w:p>
    <w:p w:rsidR="00A73544" w:rsidRPr="00462B3F" w:rsidRDefault="009D6AB9">
      <w:pPr>
        <w:tabs>
          <w:tab w:val="left" w:pos="993"/>
        </w:tabs>
        <w:jc w:val="center"/>
        <w:rPr>
          <w:rFonts w:ascii="Times New Roman" w:hAnsi="Times New Roman" w:cs="Tahoma"/>
          <w:sz w:val="24"/>
          <w:szCs w:val="24"/>
        </w:rPr>
      </w:pPr>
      <w:r w:rsidRPr="00462B3F">
        <w:rPr>
          <w:rFonts w:ascii="Times New Roman" w:hAnsi="Times New Roman" w:cs="Tahoma"/>
          <w:sz w:val="24"/>
          <w:szCs w:val="24"/>
        </w:rPr>
        <w:t>STAKEHOLDERS</w:t>
      </w:r>
    </w:p>
    <w:p w:rsidR="00A73544" w:rsidRPr="00462B3F" w:rsidRDefault="009D6AB9">
      <w:pPr>
        <w:jc w:val="both"/>
        <w:rPr>
          <w:rFonts w:ascii="Times New Roman" w:eastAsia="Times New Roman" w:hAnsi="Times New Roman" w:cs="Tahoma"/>
          <w:sz w:val="24"/>
          <w:szCs w:val="24"/>
        </w:rPr>
      </w:pPr>
      <w:r w:rsidRPr="00462B3F">
        <w:rPr>
          <w:rFonts w:ascii="Times New Roman" w:eastAsia="Times New Roman" w:hAnsi="Times New Roman" w:cs="Tahoma"/>
          <w:sz w:val="24"/>
          <w:szCs w:val="24"/>
        </w:rPr>
        <w:t xml:space="preserve">Al fine di garantire la più ampia diffusione della strategia di prevenzione della corruzione è importante assicurare la massima trasparenza al </w:t>
      </w:r>
      <w:proofErr w:type="spellStart"/>
      <w:r w:rsidRPr="00462B3F">
        <w:rPr>
          <w:rFonts w:ascii="Times New Roman" w:eastAsia="Times New Roman" w:hAnsi="Times New Roman" w:cs="Tahoma"/>
          <w:sz w:val="24"/>
          <w:szCs w:val="24"/>
        </w:rPr>
        <w:t>P.T.P.C.</w:t>
      </w:r>
      <w:proofErr w:type="spellEnd"/>
      <w:r w:rsidRPr="00462B3F">
        <w:rPr>
          <w:rFonts w:ascii="Times New Roman" w:eastAsia="Times New Roman" w:hAnsi="Times New Roman" w:cs="Tahoma"/>
          <w:sz w:val="24"/>
          <w:szCs w:val="24"/>
        </w:rPr>
        <w:t xml:space="preserve"> rivolto a tutti gli </w:t>
      </w:r>
      <w:proofErr w:type="spellStart"/>
      <w:r w:rsidRPr="00462B3F">
        <w:rPr>
          <w:rFonts w:ascii="Times New Roman" w:eastAsia="Times New Roman" w:hAnsi="Times New Roman" w:cs="Tahoma"/>
          <w:sz w:val="24"/>
          <w:szCs w:val="24"/>
        </w:rPr>
        <w:t>stakeholders</w:t>
      </w:r>
      <w:proofErr w:type="spellEnd"/>
      <w:r w:rsidRPr="00462B3F">
        <w:rPr>
          <w:rFonts w:ascii="Times New Roman" w:eastAsia="Times New Roman" w:hAnsi="Times New Roman" w:cs="Tahoma"/>
          <w:sz w:val="24"/>
          <w:szCs w:val="24"/>
        </w:rPr>
        <w:t xml:space="preserve"> interni ed esterni. Il coinvolgimento degli </w:t>
      </w:r>
      <w:proofErr w:type="spellStart"/>
      <w:r w:rsidRPr="00462B3F">
        <w:rPr>
          <w:rFonts w:ascii="Times New Roman" w:eastAsia="Times New Roman" w:hAnsi="Times New Roman" w:cs="Tahoma"/>
          <w:sz w:val="24"/>
          <w:szCs w:val="24"/>
        </w:rPr>
        <w:t>Stakeholders</w:t>
      </w:r>
      <w:proofErr w:type="spellEnd"/>
      <w:r w:rsidRPr="00462B3F">
        <w:rPr>
          <w:rFonts w:ascii="Times New Roman" w:eastAsia="Times New Roman" w:hAnsi="Times New Roman" w:cs="Tahoma"/>
          <w:sz w:val="24"/>
          <w:szCs w:val="24"/>
        </w:rPr>
        <w:t xml:space="preserve"> permette di porre le basi per la costruzione di un dialogo tra l’Ente e i destinatari delle sue attività che in questo modo assumono una funzione attiva perché acquisiscono l’opportunità, da un lato, di venire a conoscenza e valutare l’operato dell’Ente e, dall’altro, di instaurare un sistema relazionale con l’Ente, con la finalità della massima trasparenza.</w:t>
      </w:r>
    </w:p>
    <w:p w:rsidR="00A73544" w:rsidRPr="00462B3F" w:rsidRDefault="009D6AB9">
      <w:pPr>
        <w:jc w:val="both"/>
      </w:pPr>
      <w:r w:rsidRPr="00462B3F">
        <w:rPr>
          <w:rFonts w:ascii="Times New Roman" w:eastAsia="Times New Roman" w:hAnsi="Times New Roman" w:cs="Tahoma"/>
          <w:sz w:val="24"/>
          <w:szCs w:val="24"/>
        </w:rPr>
        <w:t xml:space="preserve">A tal proposito, In linea con le prescrizioni ANAC, sono state rispettate le prescrizioni di </w:t>
      </w:r>
      <w:proofErr w:type="spellStart"/>
      <w:r w:rsidRPr="00462B3F">
        <w:rPr>
          <w:rFonts w:ascii="Times New Roman" w:eastAsia="Times New Roman" w:hAnsi="Times New Roman" w:cs="Tahoma"/>
          <w:sz w:val="24"/>
          <w:szCs w:val="24"/>
        </w:rPr>
        <w:t>notice</w:t>
      </w:r>
      <w:proofErr w:type="spellEnd"/>
      <w:r w:rsidRPr="00462B3F">
        <w:rPr>
          <w:rFonts w:ascii="Times New Roman" w:eastAsia="Times New Roman" w:hAnsi="Times New Roman" w:cs="Tahoma"/>
          <w:sz w:val="24"/>
          <w:szCs w:val="24"/>
        </w:rPr>
        <w:t xml:space="preserve"> and </w:t>
      </w:r>
      <w:proofErr w:type="spellStart"/>
      <w:r w:rsidRPr="00462B3F">
        <w:rPr>
          <w:rFonts w:ascii="Times New Roman" w:eastAsia="Times New Roman" w:hAnsi="Times New Roman" w:cs="Tahoma"/>
          <w:sz w:val="24"/>
          <w:szCs w:val="24"/>
        </w:rPr>
        <w:t>comment</w:t>
      </w:r>
      <w:proofErr w:type="spellEnd"/>
      <w:r w:rsidRPr="00462B3F">
        <w:rPr>
          <w:rFonts w:ascii="Times New Roman" w:eastAsia="Times New Roman" w:hAnsi="Times New Roman" w:cs="Tahoma"/>
          <w:sz w:val="24"/>
          <w:szCs w:val="24"/>
        </w:rPr>
        <w:t>, pu</w:t>
      </w:r>
      <w:r w:rsidRPr="00462B3F">
        <w:rPr>
          <w:rFonts w:ascii="Times New Roman" w:eastAsia="Times New Roman" w:hAnsi="Times New Roman" w:cs="Tahoma"/>
          <w:iCs/>
          <w:sz w:val="24"/>
          <w:szCs w:val="24"/>
        </w:rPr>
        <w:t>b</w:t>
      </w:r>
      <w:r w:rsidRPr="00462B3F">
        <w:rPr>
          <w:rFonts w:ascii="Times New Roman" w:eastAsia="Times New Roman" w:hAnsi="Times New Roman" w:cs="Tahoma"/>
          <w:sz w:val="24"/>
          <w:szCs w:val="24"/>
        </w:rPr>
        <w:t>blicando sul sito istituzionale del Comune di Mussomeli,</w:t>
      </w:r>
      <w:r w:rsidR="00CE0970" w:rsidRPr="00462B3F">
        <w:rPr>
          <w:rFonts w:ascii="Times New Roman" w:eastAsia="Times New Roman" w:hAnsi="Times New Roman" w:cs="Tahoma"/>
          <w:sz w:val="24"/>
          <w:szCs w:val="24"/>
        </w:rPr>
        <w:t xml:space="preserve"> dal 26 febbraio 2021 al 15 marzo 2021 e dal 23 marzo 2021 al 30 marzo 2021, </w:t>
      </w:r>
      <w:r w:rsidRPr="00462B3F">
        <w:rPr>
          <w:rFonts w:ascii="Times New Roman" w:eastAsia="Times New Roman" w:hAnsi="Times New Roman" w:cs="Tahoma"/>
          <w:sz w:val="24"/>
          <w:szCs w:val="24"/>
        </w:rPr>
        <w:t>l'avviso di Consultazione pubblica per l’aggiornamento del Piano Triennale di Prevenzione della Corruzione 2021-2023. Ad oggi non sono pervenuti contributi in merito.</w:t>
      </w:r>
    </w:p>
    <w:p w:rsidR="00A73544" w:rsidRPr="00462B3F" w:rsidRDefault="009D6AB9">
      <w:pPr>
        <w:jc w:val="both"/>
      </w:pPr>
      <w:r w:rsidRPr="00462B3F">
        <w:rPr>
          <w:rFonts w:ascii="Times New Roman" w:eastAsia="Times New Roman" w:hAnsi="Times New Roman" w:cs="Tahoma"/>
          <w:sz w:val="24"/>
          <w:szCs w:val="24"/>
        </w:rPr>
        <w:t xml:space="preserve">Si riporta di seguito un elenco dei potenziali </w:t>
      </w:r>
      <w:proofErr w:type="spellStart"/>
      <w:r w:rsidRPr="00462B3F">
        <w:rPr>
          <w:rFonts w:ascii="Times New Roman" w:eastAsia="Times New Roman" w:hAnsi="Times New Roman" w:cs="Tahoma"/>
          <w:sz w:val="24"/>
          <w:szCs w:val="24"/>
        </w:rPr>
        <w:t>stakeholders</w:t>
      </w:r>
      <w:proofErr w:type="spellEnd"/>
      <w:r w:rsidRPr="00462B3F">
        <w:rPr>
          <w:rFonts w:ascii="Times New Roman" w:eastAsia="Times New Roman" w:hAnsi="Times New Roman" w:cs="Tahoma"/>
          <w:sz w:val="24"/>
          <w:szCs w:val="24"/>
        </w:rPr>
        <w:t xml:space="preserve">: - La Regione Siciliana, - I Comuni della Provincia di Caltanissetta, - Altri enti ed istituzioni, - La Prefettura - Ufficio territoriale del Governo della Provincia di Caltanissetta, - La Camera di Commercio, Industria, Agricoltura e Artigianato di Agrigento, Caltanissetta e Trapani, - L’Azienda Sanitaria Provinciale di Caltanissetta, - l’ATO e la </w:t>
      </w:r>
      <w:proofErr w:type="spellStart"/>
      <w:r w:rsidRPr="00462B3F">
        <w:rPr>
          <w:rFonts w:ascii="Times New Roman" w:eastAsia="Times New Roman" w:hAnsi="Times New Roman" w:cs="Tahoma"/>
          <w:sz w:val="24"/>
          <w:szCs w:val="24"/>
        </w:rPr>
        <w:t>S.R.R.</w:t>
      </w:r>
      <w:proofErr w:type="spellEnd"/>
      <w:r w:rsidRPr="00462B3F">
        <w:rPr>
          <w:rFonts w:ascii="Times New Roman" w:eastAsia="Times New Roman" w:hAnsi="Times New Roman" w:cs="Tahoma"/>
          <w:sz w:val="24"/>
          <w:szCs w:val="24"/>
        </w:rPr>
        <w:t xml:space="preserve"> per i rifiuti, - Le Associazioni presenti sul territorio di cui fanno parte tra gli altri -le associazioni di categoria degli operatori economici, - le associazioni sindacali, - le associazioni no profit, politiche, religiose, etc., - le associazioni di privati, - I Cittadini, gli Utenti e i Contribuenti, da intendersi come gruppi di portatori di interesse sensibili ai risultati dei servizi erogati dall’ente, - I Finanziatori, - I Fornitori, - I Dipendenti da intendersi come risorse da valorizzare e da tutelare al fine di migliorare le performance del Comune, - L’Ambiente come oggetto protagonista delle politiche del Comune.</w:t>
      </w:r>
    </w:p>
    <w:p w:rsidR="00A73544" w:rsidRPr="00462B3F" w:rsidRDefault="009D6AB9">
      <w:pPr>
        <w:pStyle w:val="Textbody"/>
        <w:widowControl w:val="0"/>
        <w:spacing w:line="280" w:lineRule="exact"/>
        <w:jc w:val="center"/>
      </w:pPr>
      <w:r w:rsidRPr="00462B3F">
        <w:rPr>
          <w:rFonts w:ascii="Times New Roman" w:eastAsia="Times" w:hAnsi="Times New Roman"/>
          <w:sz w:val="24"/>
          <w:szCs w:val="24"/>
        </w:rPr>
        <w:t xml:space="preserve">TUTELA DEI DIPENDENTI CHE SEGNALANO ILLECITI - </w:t>
      </w:r>
      <w:proofErr w:type="spellStart"/>
      <w:r w:rsidRPr="00462B3F">
        <w:rPr>
          <w:rFonts w:ascii="Times New Roman" w:eastAsia="Times" w:hAnsi="Times New Roman"/>
          <w:sz w:val="24"/>
          <w:szCs w:val="24"/>
        </w:rPr>
        <w:t>Whistleblower</w:t>
      </w:r>
      <w:proofErr w:type="spellEnd"/>
    </w:p>
    <w:p w:rsidR="00A73544" w:rsidRPr="00462B3F" w:rsidRDefault="009D6AB9">
      <w:pPr>
        <w:pStyle w:val="Textbody"/>
        <w:spacing w:after="0"/>
        <w:jc w:val="both"/>
        <w:rPr>
          <w:rFonts w:ascii="Times New Roman" w:hAnsi="Times New Roman"/>
          <w:sz w:val="24"/>
          <w:szCs w:val="24"/>
        </w:rPr>
      </w:pPr>
      <w:r w:rsidRPr="00462B3F">
        <w:rPr>
          <w:rFonts w:ascii="Times New Roman" w:hAnsi="Times New Roman"/>
          <w:sz w:val="24"/>
          <w:szCs w:val="24"/>
        </w:rPr>
        <w:t xml:space="preserve">Il dipendente che, nell'interesse dell'integrità della pubblica amministrazione, segnala al Responsabile della prevenzione della corruzione e della trasparenza ovvero all’Autorità nazionale anticorruzione (ANAC), o denuncia all’Autorità giudiziaria ordinaria o a quella contabile, condotte illecite di cui è venuto a conoscenza in ragione del proprio rapporto di lavoro non può essere - per motivi collegati alla segnalazione - soggetto a sanzioni, </w:t>
      </w:r>
      <w:proofErr w:type="spellStart"/>
      <w:r w:rsidRPr="00462B3F">
        <w:rPr>
          <w:rFonts w:ascii="Times New Roman" w:hAnsi="Times New Roman"/>
          <w:sz w:val="24"/>
          <w:szCs w:val="24"/>
        </w:rPr>
        <w:t>demansionato</w:t>
      </w:r>
      <w:proofErr w:type="spellEnd"/>
      <w:r w:rsidRPr="00462B3F">
        <w:rPr>
          <w:rFonts w:ascii="Times New Roman" w:hAnsi="Times New Roman"/>
          <w:sz w:val="24"/>
          <w:szCs w:val="24"/>
        </w:rPr>
        <w:t>, licenziato, trasferito o sottoposto a altre misure organizzative che abbiano un effetto negativo sulle condizioni di lavoro.</w:t>
      </w:r>
    </w:p>
    <w:p w:rsidR="00A73544" w:rsidRPr="00462B3F" w:rsidRDefault="009D6AB9">
      <w:pPr>
        <w:pStyle w:val="Textbody"/>
        <w:spacing w:after="0"/>
        <w:jc w:val="both"/>
      </w:pPr>
      <w:r w:rsidRPr="00462B3F">
        <w:rPr>
          <w:rFonts w:ascii="Times New Roman" w:hAnsi="Times New Roman"/>
          <w:color w:val="000000"/>
          <w:sz w:val="24"/>
          <w:szCs w:val="24"/>
        </w:rPr>
        <w:t>L’</w:t>
      </w:r>
      <w:proofErr w:type="spellStart"/>
      <w:r w:rsidRPr="00462B3F">
        <w:rPr>
          <w:rFonts w:ascii="Times New Roman" w:hAnsi="Times New Roman"/>
          <w:color w:val="000000"/>
          <w:sz w:val="24"/>
          <w:szCs w:val="24"/>
        </w:rPr>
        <w:t>adibizione</w:t>
      </w:r>
      <w:proofErr w:type="spellEnd"/>
      <w:r w:rsidRPr="00462B3F">
        <w:rPr>
          <w:rFonts w:ascii="Times New Roman" w:hAnsi="Times New Roman"/>
          <w:color w:val="000000"/>
          <w:sz w:val="24"/>
          <w:szCs w:val="24"/>
        </w:rPr>
        <w:t>, totale o parziale, a mansioni in tutto o in parte diverse di tali dipendenti, anche ove non comporti mobilità interna, è adeguatamente motivata, con particolare riguardo all’indicazione degli elementi che consentano di escludere qualsiasi connessione, anche in forma indiretta, alle segnalazioni presentate.</w:t>
      </w:r>
    </w:p>
    <w:p w:rsidR="00A73544" w:rsidRPr="00462B3F" w:rsidRDefault="009D6AB9">
      <w:pPr>
        <w:pStyle w:val="Textbody"/>
        <w:spacing w:after="0"/>
        <w:jc w:val="both"/>
      </w:pPr>
      <w:r w:rsidRPr="00462B3F">
        <w:rPr>
          <w:rFonts w:ascii="Times New Roman" w:hAnsi="Times New Roman"/>
          <w:color w:val="000000"/>
          <w:sz w:val="24"/>
          <w:szCs w:val="24"/>
        </w:rPr>
        <w:t>La identità personale dei dipendenti che segnalano fattispecie illecite non è resa nota, fatti salvi i casi in cui sia diversamente ed espressamente previsto dalla normativa vigente.</w:t>
      </w:r>
    </w:p>
    <w:p w:rsidR="00A73544" w:rsidRPr="00462B3F" w:rsidRDefault="009D6AB9">
      <w:pPr>
        <w:pStyle w:val="Textbody"/>
        <w:spacing w:after="0"/>
        <w:jc w:val="both"/>
        <w:rPr>
          <w:rFonts w:ascii="Times New Roman" w:hAnsi="Times New Roman"/>
          <w:sz w:val="24"/>
          <w:szCs w:val="24"/>
        </w:rPr>
      </w:pPr>
      <w:r w:rsidRPr="00462B3F">
        <w:rPr>
          <w:rFonts w:ascii="Times New Roman" w:hAnsi="Times New Roman"/>
          <w:sz w:val="24"/>
          <w:szCs w:val="24"/>
        </w:rPr>
        <w:t xml:space="preserve">La tutela viene estesa anche ai collaboratori consulenti, con qualsiasi tipologia di contratto o di incarico, nonché ai lavoratori e ai collaboratori a qualsiasi titolo di imprese fornitrici di beni o servizi e che realizzano opere in favore della </w:t>
      </w:r>
      <w:proofErr w:type="spellStart"/>
      <w:r w:rsidRPr="00462B3F">
        <w:rPr>
          <w:rFonts w:ascii="Times New Roman" w:hAnsi="Times New Roman"/>
          <w:sz w:val="24"/>
          <w:szCs w:val="24"/>
        </w:rPr>
        <w:t>PA</w:t>
      </w:r>
      <w:proofErr w:type="spellEnd"/>
      <w:r w:rsidRPr="00462B3F">
        <w:rPr>
          <w:rFonts w:ascii="Times New Roman" w:hAnsi="Times New Roman"/>
          <w:sz w:val="24"/>
          <w:szCs w:val="24"/>
        </w:rPr>
        <w:t>.</w:t>
      </w:r>
    </w:p>
    <w:p w:rsidR="00A73544" w:rsidRPr="00462B3F" w:rsidRDefault="009D6AB9">
      <w:pPr>
        <w:widowControl w:val="0"/>
        <w:spacing w:line="280" w:lineRule="exact"/>
        <w:jc w:val="both"/>
      </w:pPr>
      <w:r w:rsidRPr="00462B3F">
        <w:rPr>
          <w:rFonts w:ascii="Times New Roman" w:eastAsia="Times" w:hAnsi="Times New Roman"/>
          <w:sz w:val="24"/>
          <w:szCs w:val="24"/>
        </w:rPr>
        <w:t xml:space="preserve">E’ disposta una tutela speciale nei confronti del dipendente che segnala illeciti o fatti rilevanti ai fini della prevenzione della corruzione. La procedura di segnalazione informatica risponde alle modalità determinate dall’ANAC.  Questo Ente </w:t>
      </w:r>
      <w:r w:rsidRPr="00462B3F">
        <w:rPr>
          <w:rFonts w:ascii="Times New Roman" w:eastAsia="Times New Roman" w:hAnsi="Times New Roman"/>
          <w:sz w:val="24"/>
          <w:szCs w:val="24"/>
          <w:lang w:eastAsia="ar-SA"/>
        </w:rPr>
        <w:t xml:space="preserve">ha affidato a ditta esterna, il servizio di segnalazione degli illeciti secondo le Linee Guida approvate dall'ANAC sul </w:t>
      </w:r>
      <w:proofErr w:type="spellStart"/>
      <w:r w:rsidRPr="00462B3F">
        <w:rPr>
          <w:rFonts w:ascii="Times New Roman" w:eastAsia="Times New Roman" w:hAnsi="Times New Roman"/>
          <w:sz w:val="24"/>
          <w:szCs w:val="24"/>
          <w:lang w:eastAsia="ar-SA"/>
        </w:rPr>
        <w:t>whistleblower</w:t>
      </w:r>
      <w:proofErr w:type="spellEnd"/>
      <w:r w:rsidRPr="00462B3F">
        <w:rPr>
          <w:rFonts w:ascii="Times New Roman" w:eastAsia="Times New Roman" w:hAnsi="Times New Roman"/>
          <w:sz w:val="24"/>
          <w:szCs w:val="24"/>
          <w:lang w:eastAsia="ar-SA"/>
        </w:rPr>
        <w:t>. Nella sezione “Amministrazione trasparente”, sottosezione di primo livello “altri contenuti – prevenzione della corruzione”, sottosezione di secondo livello “</w:t>
      </w:r>
      <w:proofErr w:type="spellStart"/>
      <w:r w:rsidRPr="00462B3F">
        <w:rPr>
          <w:rFonts w:ascii="Times New Roman" w:eastAsia="Times New Roman" w:hAnsi="Times New Roman"/>
          <w:sz w:val="24"/>
          <w:szCs w:val="24"/>
          <w:lang w:eastAsia="ar-SA"/>
        </w:rPr>
        <w:t>whistleblowing</w:t>
      </w:r>
      <w:proofErr w:type="spellEnd"/>
      <w:r w:rsidRPr="00462B3F">
        <w:rPr>
          <w:rFonts w:ascii="Times New Roman" w:eastAsia="Times New Roman" w:hAnsi="Times New Roman"/>
          <w:sz w:val="24"/>
          <w:szCs w:val="24"/>
          <w:lang w:eastAsia="ar-SA"/>
        </w:rPr>
        <w:t xml:space="preserve"> intelligente”, è disponibile il link dedicato alle segnalazioni di illeciti: </w:t>
      </w:r>
      <w:hyperlink r:id="rId12" w:history="1">
        <w:r w:rsidRPr="00462B3F">
          <w:rPr>
            <w:rStyle w:val="Collegamentoipertestuale"/>
            <w:rFonts w:ascii="Times New Roman" w:eastAsia="Times New Roman" w:hAnsi="Times New Roman"/>
            <w:sz w:val="24"/>
            <w:szCs w:val="24"/>
            <w:lang w:eastAsia="ar-SA"/>
          </w:rPr>
          <w:t>https://wb.anticorruzioneintelligente.it/anticorruzione/index.php?codice=WSYQBG&amp;dipendente=1</w:t>
        </w:r>
      </w:hyperlink>
    </w:p>
    <w:p w:rsidR="00A73544" w:rsidRPr="00462B3F" w:rsidRDefault="009D6AB9">
      <w:pPr>
        <w:ind w:right="40"/>
        <w:jc w:val="both"/>
        <w:rPr>
          <w:rFonts w:ascii="Times New Roman" w:eastAsia="Times" w:hAnsi="Times New Roman"/>
          <w:sz w:val="24"/>
          <w:szCs w:val="24"/>
        </w:rPr>
      </w:pPr>
      <w:r w:rsidRPr="00462B3F">
        <w:rPr>
          <w:rFonts w:ascii="Times New Roman" w:eastAsia="Times" w:hAnsi="Times New Roman"/>
          <w:sz w:val="24"/>
          <w:szCs w:val="24"/>
        </w:rPr>
        <w:t>Le notizie segnalate direttamente al Responsabile della prevenzione della corruzione, qualora richiesto dal segnalante, verranno istruite senza l’indicazione della fonte di provenienza. Ad analogo regime sono sottoposte le segnalazioni eventualmente effettuate al personale in P.O., cui compete la trasmissione delle stesse  al RPCT.</w:t>
      </w:r>
    </w:p>
    <w:p w:rsidR="00A73544" w:rsidRPr="00462B3F" w:rsidRDefault="009D6AB9">
      <w:pPr>
        <w:ind w:right="40"/>
        <w:jc w:val="both"/>
        <w:rPr>
          <w:rFonts w:ascii="Times New Roman" w:eastAsia="Times" w:hAnsi="Times New Roman"/>
          <w:sz w:val="24"/>
          <w:szCs w:val="24"/>
        </w:rPr>
      </w:pPr>
      <w:r w:rsidRPr="00462B3F">
        <w:rPr>
          <w:rFonts w:ascii="Times New Roman" w:eastAsia="Times" w:hAnsi="Times New Roman"/>
          <w:sz w:val="24"/>
          <w:szCs w:val="24"/>
        </w:rPr>
        <w:t xml:space="preserve">Nell'ambito del procedimento disciplinare, l'identità del segnalante non può essere rivelata, senza il suo consenso, sempre che la contestazione dell'addebito disciplinare sia fondata su accertamenti distinti e ulteriori rispetti alla segnalazione. Qualora la contestazione sia fondata, in tutto o in parte, sulla segnalazione, l’identità può essere rivelata ove la sua conoscenza sia assolutamente indispensabile per la difesa dell’incolpato. Fuori dei casi di responsabilità a titolo di calunnia o diffamazione, ovvero per lo stesso titolo ai sensi dell'articolo 2043 del codice civile, il pubblico dipendente che denuncia all'Autorità giudiziaria o alla Corte dei conti, o </w:t>
      </w:r>
      <w:r w:rsidRPr="00462B3F">
        <w:rPr>
          <w:rFonts w:ascii="Times New Roman" w:eastAsia="Times" w:hAnsi="Times New Roman"/>
          <w:sz w:val="24"/>
          <w:szCs w:val="24"/>
        </w:rPr>
        <w:lastRenderedPageBreak/>
        <w:t>all'Autorità Nazionale anticorruzione (ANAC),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A73544" w:rsidRPr="00462B3F" w:rsidRDefault="009D6AB9">
      <w:pPr>
        <w:ind w:right="40"/>
        <w:jc w:val="both"/>
        <w:rPr>
          <w:rFonts w:ascii="Times New Roman" w:eastAsia="Times" w:hAnsi="Times New Roman"/>
          <w:sz w:val="24"/>
          <w:szCs w:val="24"/>
        </w:rPr>
      </w:pPr>
      <w:bookmarkStart w:id="2" w:name="page10"/>
      <w:bookmarkEnd w:id="2"/>
      <w:r w:rsidRPr="00462B3F">
        <w:rPr>
          <w:rFonts w:ascii="Times New Roman" w:eastAsia="Times" w:hAnsi="Times New Roman"/>
          <w:sz w:val="24"/>
          <w:szCs w:val="24"/>
        </w:rPr>
        <w:t>Eventuali casi di discriminazioni accertate a danno del segnalante, verranno denunciati al Dipartimento della Funzione Pubblica per l’adozione dei provvedimenti di competenza, dall’interessato o dalle organizzazioni sindacali maggiormente rappresentative in ambito locale.</w:t>
      </w:r>
    </w:p>
    <w:p w:rsidR="00A73544" w:rsidRPr="00462B3F" w:rsidRDefault="009D6AB9">
      <w:pPr>
        <w:ind w:right="40"/>
        <w:jc w:val="both"/>
      </w:pPr>
      <w:r w:rsidRPr="00462B3F">
        <w:rPr>
          <w:rFonts w:ascii="Times New Roman" w:eastAsia="Times" w:hAnsi="Times New Roman"/>
          <w:sz w:val="24"/>
          <w:szCs w:val="24"/>
        </w:rPr>
        <w:t>La denuncia è sottratta all’accesso previsto dagli articoli 22 e seguenti della legge 7 agosto 1990, n. 241 e ss. mm.</w:t>
      </w:r>
    </w:p>
    <w:p w:rsidR="00A73544" w:rsidRPr="00462B3F" w:rsidRDefault="009D6AB9">
      <w:pPr>
        <w:jc w:val="center"/>
      </w:pPr>
      <w:r w:rsidRPr="00462B3F">
        <w:rPr>
          <w:rFonts w:ascii="Times New Roman" w:eastAsia="Times" w:hAnsi="Times New Roman"/>
          <w:sz w:val="24"/>
          <w:szCs w:val="24"/>
        </w:rPr>
        <w:t xml:space="preserve">Dichiarazione sulla insussistenza di cause di </w:t>
      </w:r>
      <w:proofErr w:type="spellStart"/>
      <w:r w:rsidRPr="00462B3F">
        <w:rPr>
          <w:rFonts w:ascii="Times New Roman" w:eastAsia="Times" w:hAnsi="Times New Roman"/>
          <w:sz w:val="24"/>
          <w:szCs w:val="24"/>
        </w:rPr>
        <w:t>inconferibilità</w:t>
      </w:r>
      <w:proofErr w:type="spellEnd"/>
      <w:r w:rsidRPr="00462B3F">
        <w:rPr>
          <w:rFonts w:ascii="Times New Roman" w:eastAsia="Times" w:hAnsi="Times New Roman"/>
          <w:sz w:val="24"/>
          <w:szCs w:val="24"/>
        </w:rPr>
        <w:t xml:space="preserve"> o incompatibilità</w:t>
      </w:r>
    </w:p>
    <w:p w:rsidR="00A73544" w:rsidRPr="00462B3F" w:rsidRDefault="009D6AB9">
      <w:pPr>
        <w:jc w:val="both"/>
      </w:pPr>
      <w:r w:rsidRPr="00462B3F">
        <w:rPr>
          <w:rFonts w:ascii="Times New Roman" w:eastAsia="Times" w:hAnsi="Times New Roman"/>
          <w:sz w:val="24"/>
          <w:szCs w:val="24"/>
        </w:rPr>
        <w:t>Nel momento in cui viene conferito l'incarico</w:t>
      </w:r>
      <w:r w:rsidRPr="00462B3F">
        <w:rPr>
          <w:rFonts w:ascii="Times New Roman" w:eastAsia="Times New Roman" w:hAnsi="Times New Roman"/>
          <w:sz w:val="24"/>
          <w:szCs w:val="24"/>
        </w:rPr>
        <w:t xml:space="preserve"> </w:t>
      </w:r>
      <w:r w:rsidRPr="00462B3F">
        <w:rPr>
          <w:rFonts w:ascii="Times New Roman" w:eastAsia="Times" w:hAnsi="Times New Roman"/>
          <w:sz w:val="24"/>
          <w:szCs w:val="24"/>
        </w:rPr>
        <w:t xml:space="preserve">di dirigente o posizione organizzativa nonché di amministratore o delegato in società partecipate, l’interessato presenta una dichiarazione sulla insussistenza di una delle cause di </w:t>
      </w:r>
      <w:proofErr w:type="spellStart"/>
      <w:r w:rsidRPr="00462B3F">
        <w:rPr>
          <w:rFonts w:ascii="Times New Roman" w:eastAsia="Times" w:hAnsi="Times New Roman"/>
          <w:sz w:val="24"/>
          <w:szCs w:val="24"/>
        </w:rPr>
        <w:t>inconferibilità</w:t>
      </w:r>
      <w:proofErr w:type="spellEnd"/>
      <w:r w:rsidRPr="00462B3F">
        <w:rPr>
          <w:rFonts w:ascii="Times New Roman" w:eastAsia="Times" w:hAnsi="Times New Roman"/>
          <w:sz w:val="24"/>
          <w:szCs w:val="24"/>
        </w:rPr>
        <w:t xml:space="preserve"> di cui al </w:t>
      </w:r>
      <w:proofErr w:type="spellStart"/>
      <w:r w:rsidRPr="00462B3F">
        <w:rPr>
          <w:rFonts w:ascii="Times New Roman" w:eastAsia="Times" w:hAnsi="Times New Roman"/>
          <w:sz w:val="24"/>
          <w:szCs w:val="24"/>
        </w:rPr>
        <w:t>D.Lgs.</w:t>
      </w:r>
      <w:proofErr w:type="spellEnd"/>
      <w:r w:rsidRPr="00462B3F">
        <w:rPr>
          <w:rFonts w:ascii="Times New Roman" w:eastAsia="Times" w:hAnsi="Times New Roman"/>
          <w:sz w:val="24"/>
          <w:szCs w:val="24"/>
        </w:rPr>
        <w:t xml:space="preserve"> 39/2013. Nel corso dell'incarico l'interessato presenta annualmente una dichiarazione sulla insussistenza di una delle cause</w:t>
      </w:r>
      <w:r w:rsidRPr="00462B3F">
        <w:rPr>
          <w:rFonts w:ascii="Times New Roman" w:eastAsia="Times" w:hAnsi="Times New Roman"/>
          <w:w w:val="95"/>
          <w:sz w:val="24"/>
          <w:szCs w:val="24"/>
        </w:rPr>
        <w:t xml:space="preserve"> </w:t>
      </w:r>
      <w:r w:rsidRPr="00462B3F">
        <w:rPr>
          <w:rFonts w:ascii="Times New Roman" w:eastAsia="Times" w:hAnsi="Times New Roman"/>
          <w:sz w:val="24"/>
          <w:szCs w:val="24"/>
        </w:rPr>
        <w:t>di incompatibilità di cui al citato decreto n. 39/2013.</w:t>
      </w:r>
    </w:p>
    <w:p w:rsidR="00A73544" w:rsidRPr="00462B3F" w:rsidRDefault="009D6AB9">
      <w:pPr>
        <w:jc w:val="both"/>
      </w:pPr>
      <w:r w:rsidRPr="00462B3F">
        <w:rPr>
          <w:rFonts w:ascii="Times New Roman" w:eastAsia="Times" w:hAnsi="Times New Roman"/>
          <w:sz w:val="24"/>
          <w:szCs w:val="24"/>
        </w:rPr>
        <w:t>Le dichiarazioni sono pubblicate nel</w:t>
      </w:r>
      <w:r w:rsidRPr="00462B3F">
        <w:rPr>
          <w:rFonts w:ascii="Times New Roman" w:eastAsia="Times New Roman" w:hAnsi="Times New Roman"/>
          <w:sz w:val="24"/>
          <w:szCs w:val="24"/>
        </w:rPr>
        <w:t xml:space="preserve"> </w:t>
      </w:r>
      <w:r w:rsidRPr="00462B3F">
        <w:rPr>
          <w:rFonts w:ascii="Times New Roman" w:eastAsia="Times" w:hAnsi="Times New Roman"/>
          <w:sz w:val="24"/>
          <w:szCs w:val="24"/>
        </w:rPr>
        <w:t>sito della pubblica amministrazione, ente pubblico o ente di diritto privato in controllo pubblico cha ha conferito l’incarico. La dichiarazione è condizione  per l'acquisizione dell'efficacia dell'incarico.</w:t>
      </w:r>
    </w:p>
    <w:p w:rsidR="00A73544" w:rsidRPr="00462B3F" w:rsidRDefault="009D6AB9">
      <w:pPr>
        <w:jc w:val="both"/>
      </w:pPr>
      <w:r w:rsidRPr="00462B3F">
        <w:rPr>
          <w:rFonts w:ascii="Times New Roman" w:eastAsia="Times" w:hAnsi="Times New Roman"/>
          <w:sz w:val="24"/>
          <w:szCs w:val="24"/>
        </w:rPr>
        <w:t>Ferma restando ogni altra responsabilità, la dichiarazione mendace, accertata dalla stessa amministrazione, nel rispetto del diritto di difesa e del contraddittorio dell'interessato, comporta l’</w:t>
      </w:r>
      <w:proofErr w:type="spellStart"/>
      <w:r w:rsidRPr="00462B3F">
        <w:rPr>
          <w:rFonts w:ascii="Times New Roman" w:eastAsia="Times" w:hAnsi="Times New Roman"/>
          <w:sz w:val="24"/>
          <w:szCs w:val="24"/>
        </w:rPr>
        <w:t>inconferibilità</w:t>
      </w:r>
      <w:proofErr w:type="spellEnd"/>
      <w:r w:rsidRPr="00462B3F">
        <w:rPr>
          <w:rFonts w:ascii="Times New Roman" w:eastAsia="Times" w:hAnsi="Times New Roman"/>
          <w:sz w:val="24"/>
          <w:szCs w:val="24"/>
        </w:rPr>
        <w:t xml:space="preserve"> di qualsivoglia incarico di cui al citato decreto per un periodo di 5 anni.</w:t>
      </w:r>
    </w:p>
    <w:p w:rsidR="00A73544" w:rsidRPr="00462B3F" w:rsidRDefault="009D6AB9">
      <w:pPr>
        <w:tabs>
          <w:tab w:val="left" w:pos="-375"/>
        </w:tabs>
        <w:autoSpaceDE w:val="0"/>
        <w:spacing w:after="0"/>
        <w:ind w:left="-15"/>
        <w:jc w:val="both"/>
        <w:textAlignment w:val="auto"/>
        <w:rPr>
          <w:rFonts w:ascii="Times New Roman" w:hAnsi="Times New Roman"/>
          <w:sz w:val="24"/>
          <w:szCs w:val="24"/>
        </w:rPr>
      </w:pPr>
      <w:r w:rsidRPr="00462B3F">
        <w:rPr>
          <w:rFonts w:ascii="Times New Roman" w:hAnsi="Times New Roman"/>
          <w:sz w:val="24"/>
          <w:szCs w:val="24"/>
        </w:rPr>
        <w:t>Per un campione del 50 per cento, con riguardo alle situazioni di incompatibilità, verranno sottoposte a verifica mediante accesso all’Anagrafe degli Amministratori Locali e Regionali pubblicata sul sito internet del Ministero dell’interno, Dipartimento per gli affari interni e territoriali</w:t>
      </w:r>
    </w:p>
    <w:p w:rsidR="00A73544" w:rsidRPr="00462B3F" w:rsidRDefault="009D6AB9">
      <w:pPr>
        <w:autoSpaceDE w:val="0"/>
        <w:ind w:left="360"/>
        <w:jc w:val="both"/>
      </w:pPr>
      <w:r w:rsidRPr="00462B3F">
        <w:rPr>
          <w:rFonts w:ascii="Times New Roman" w:hAnsi="Times New Roman"/>
          <w:sz w:val="24"/>
          <w:szCs w:val="24"/>
        </w:rPr>
        <w:t>(</w:t>
      </w:r>
      <w:hyperlink r:id="rId13" w:history="1">
        <w:r w:rsidRPr="00462B3F">
          <w:rPr>
            <w:rStyle w:val="Collegamentoipertestuale"/>
            <w:rFonts w:ascii="Times New Roman" w:hAnsi="Times New Roman"/>
            <w:sz w:val="24"/>
            <w:szCs w:val="24"/>
            <w:lang w:eastAsia="ar-SA"/>
          </w:rPr>
          <w:t>https://amministratori.interno.gov.it/amministratori/index.html</w:t>
        </w:r>
      </w:hyperlink>
      <w:r w:rsidRPr="00462B3F">
        <w:rPr>
          <w:rFonts w:ascii="Times New Roman" w:hAnsi="Times New Roman"/>
          <w:sz w:val="24"/>
          <w:szCs w:val="24"/>
        </w:rPr>
        <w:t>)</w:t>
      </w:r>
    </w:p>
    <w:p w:rsidR="00A73544" w:rsidRPr="00462B3F" w:rsidRDefault="009D6AB9">
      <w:pPr>
        <w:tabs>
          <w:tab w:val="left" w:pos="-375"/>
        </w:tabs>
        <w:autoSpaceDE w:val="0"/>
        <w:spacing w:after="0"/>
        <w:ind w:left="-15"/>
        <w:jc w:val="both"/>
        <w:textAlignment w:val="auto"/>
        <w:rPr>
          <w:rFonts w:ascii="Times New Roman" w:hAnsi="Times New Roman"/>
          <w:sz w:val="24"/>
          <w:szCs w:val="24"/>
        </w:rPr>
      </w:pPr>
      <w:r w:rsidRPr="00462B3F">
        <w:rPr>
          <w:rFonts w:ascii="Times New Roman" w:hAnsi="Times New Roman"/>
          <w:sz w:val="24"/>
          <w:szCs w:val="24"/>
        </w:rPr>
        <w:t>In caso di esito positivo il Responsabile della prevenzione della corruzione provvederà ad avviare un procedimento di accertamento e ad acquisire ulteriori notizie chiedendo apposita dichiarazione di chiarimento al dirigente interessato e all’Ente nel quale quello risulta in carica.</w:t>
      </w:r>
    </w:p>
    <w:p w:rsidR="00A73544" w:rsidRPr="00462B3F" w:rsidRDefault="00A73544">
      <w:pPr>
        <w:tabs>
          <w:tab w:val="left" w:pos="-375"/>
        </w:tabs>
        <w:autoSpaceDE w:val="0"/>
        <w:spacing w:after="0"/>
        <w:ind w:left="-15"/>
        <w:jc w:val="both"/>
        <w:textAlignment w:val="auto"/>
        <w:rPr>
          <w:rFonts w:ascii="Times New Roman" w:hAnsi="Times New Roman"/>
          <w:sz w:val="24"/>
          <w:szCs w:val="24"/>
        </w:rPr>
      </w:pPr>
    </w:p>
    <w:p w:rsidR="00A73544" w:rsidRPr="00462B3F" w:rsidRDefault="009D6AB9">
      <w:pPr>
        <w:tabs>
          <w:tab w:val="left" w:pos="-375"/>
        </w:tabs>
        <w:autoSpaceDE w:val="0"/>
        <w:spacing w:after="0"/>
        <w:ind w:left="-15"/>
        <w:jc w:val="both"/>
        <w:textAlignment w:val="auto"/>
        <w:rPr>
          <w:rFonts w:ascii="Times New Roman" w:eastAsia="Times New Roman" w:hAnsi="Times New Roman"/>
          <w:sz w:val="24"/>
          <w:szCs w:val="24"/>
        </w:rPr>
      </w:pPr>
      <w:r w:rsidRPr="00462B3F">
        <w:rPr>
          <w:rFonts w:ascii="Times New Roman" w:eastAsia="Times New Roman" w:hAnsi="Times New Roman"/>
          <w:sz w:val="24"/>
          <w:szCs w:val="24"/>
        </w:rPr>
        <w:t xml:space="preserve">Con riguardo alle situazioni di </w:t>
      </w:r>
      <w:proofErr w:type="spellStart"/>
      <w:r w:rsidRPr="00462B3F">
        <w:rPr>
          <w:rFonts w:ascii="Times New Roman" w:eastAsia="Times New Roman" w:hAnsi="Times New Roman"/>
          <w:sz w:val="24"/>
          <w:szCs w:val="24"/>
        </w:rPr>
        <w:t>inconferibilità</w:t>
      </w:r>
      <w:proofErr w:type="spellEnd"/>
      <w:r w:rsidRPr="00462B3F">
        <w:rPr>
          <w:rFonts w:ascii="Times New Roman" w:eastAsia="Times New Roman" w:hAnsi="Times New Roman"/>
          <w:sz w:val="24"/>
          <w:szCs w:val="24"/>
        </w:rPr>
        <w:t>, sarà seguita una diversa modalità di verifica, sempre per un campione del 50 per cento: richiesta all’Ufficio Istruzione - Casellario giudiziale presso il Tribunale.</w:t>
      </w:r>
    </w:p>
    <w:p w:rsidR="00A73544" w:rsidRPr="00462B3F" w:rsidRDefault="00A73544">
      <w:pPr>
        <w:tabs>
          <w:tab w:val="left" w:pos="-375"/>
        </w:tabs>
        <w:autoSpaceDE w:val="0"/>
        <w:spacing w:after="0"/>
        <w:ind w:left="-15"/>
        <w:jc w:val="both"/>
        <w:textAlignment w:val="auto"/>
      </w:pPr>
    </w:p>
    <w:p w:rsidR="00A73544" w:rsidRPr="00462B3F" w:rsidRDefault="009D6AB9">
      <w:pPr>
        <w:tabs>
          <w:tab w:val="left" w:pos="-375"/>
        </w:tabs>
        <w:autoSpaceDE w:val="0"/>
        <w:spacing w:after="0"/>
        <w:ind w:left="-15"/>
        <w:jc w:val="center"/>
        <w:textAlignment w:val="auto"/>
        <w:rPr>
          <w:rFonts w:ascii="Times New Roman" w:eastAsia="Times New Roman" w:hAnsi="Times New Roman"/>
          <w:sz w:val="24"/>
          <w:szCs w:val="24"/>
        </w:rPr>
      </w:pPr>
      <w:r w:rsidRPr="00462B3F">
        <w:rPr>
          <w:rFonts w:ascii="Times New Roman" w:eastAsia="Times New Roman" w:hAnsi="Times New Roman"/>
          <w:sz w:val="24"/>
          <w:szCs w:val="24"/>
        </w:rPr>
        <w:t xml:space="preserve">PROCEDURE </w:t>
      </w:r>
      <w:proofErr w:type="spellStart"/>
      <w:r w:rsidRPr="00462B3F">
        <w:rPr>
          <w:rFonts w:ascii="Times New Roman" w:eastAsia="Times New Roman" w:hAnsi="Times New Roman"/>
          <w:sz w:val="24"/>
          <w:szCs w:val="24"/>
        </w:rPr>
        <w:t>DI</w:t>
      </w:r>
      <w:proofErr w:type="spellEnd"/>
      <w:r w:rsidRPr="00462B3F">
        <w:rPr>
          <w:rFonts w:ascii="Times New Roman" w:eastAsia="Times New Roman" w:hAnsi="Times New Roman"/>
          <w:sz w:val="24"/>
          <w:szCs w:val="24"/>
        </w:rPr>
        <w:t xml:space="preserve"> FORMAZIONE E AGGIORNAMENTO DEL PIANO</w:t>
      </w:r>
    </w:p>
    <w:p w:rsidR="00A73544" w:rsidRPr="00462B3F" w:rsidRDefault="009D6AB9">
      <w:pPr>
        <w:tabs>
          <w:tab w:val="left" w:pos="-375"/>
        </w:tabs>
        <w:autoSpaceDE w:val="0"/>
        <w:spacing w:after="0"/>
        <w:ind w:left="-15"/>
        <w:jc w:val="both"/>
        <w:textAlignment w:val="auto"/>
        <w:rPr>
          <w:rFonts w:ascii="Times New Roman" w:eastAsia="Times New Roman" w:hAnsi="Times New Roman"/>
          <w:sz w:val="24"/>
          <w:szCs w:val="24"/>
        </w:rPr>
      </w:pPr>
      <w:r w:rsidRPr="00462B3F">
        <w:rPr>
          <w:rFonts w:ascii="Times New Roman" w:eastAsia="Times New Roman" w:hAnsi="Times New Roman"/>
          <w:sz w:val="24"/>
          <w:szCs w:val="24"/>
        </w:rPr>
        <w:t>1.</w:t>
      </w:r>
      <w:r w:rsidRPr="00462B3F">
        <w:rPr>
          <w:rFonts w:ascii="Times New Roman" w:eastAsia="Times New Roman" w:hAnsi="Times New Roman"/>
          <w:sz w:val="24"/>
          <w:szCs w:val="24"/>
        </w:rPr>
        <w:tab/>
        <w:t>La proposta di piano triennale per la prevenzione della corruzione (di seguito PTPC), elaborata dal responsabile della prevenzione della corruzione - segretario comunale, deve indicare le aree a più elevato rischio di corruzione e le concrete misure organizzative da adottare, dirette a contrastare il rischio rilevato. Qualora tali misure comportino degli oneri economici per l'ente, la proposta deve indicare la stima delle risorse finanziarie occorrenti.</w:t>
      </w:r>
    </w:p>
    <w:p w:rsidR="00A73544" w:rsidRPr="00462B3F" w:rsidRDefault="009D6AB9">
      <w:pPr>
        <w:tabs>
          <w:tab w:val="left" w:pos="-375"/>
        </w:tabs>
        <w:autoSpaceDE w:val="0"/>
        <w:spacing w:after="0"/>
        <w:ind w:left="-15"/>
        <w:jc w:val="both"/>
        <w:textAlignment w:val="auto"/>
        <w:rPr>
          <w:rFonts w:ascii="Times New Roman" w:eastAsia="Times New Roman" w:hAnsi="Times New Roman"/>
          <w:sz w:val="24"/>
          <w:szCs w:val="24"/>
        </w:rPr>
      </w:pPr>
      <w:r w:rsidRPr="00462B3F">
        <w:rPr>
          <w:rFonts w:ascii="Times New Roman" w:eastAsia="Times New Roman" w:hAnsi="Times New Roman"/>
          <w:sz w:val="24"/>
          <w:szCs w:val="24"/>
        </w:rPr>
        <w:t>2.</w:t>
      </w:r>
      <w:r w:rsidRPr="00462B3F">
        <w:rPr>
          <w:rFonts w:ascii="Times New Roman" w:eastAsia="Times New Roman" w:hAnsi="Times New Roman"/>
          <w:sz w:val="24"/>
          <w:szCs w:val="24"/>
        </w:rPr>
        <w:tab/>
        <w:t xml:space="preserve">Il Responsabile della prevenzione della corruzione formula la proposta di piano triennale per la prevenzione della corruzione e, una volta adottata la deliberazione di approvazione da parte della Giunta Municipale, provvede alle relative comunicazioni/trasmissioni alle varie Autorità e ai vari Soggetti interessati: - Dipartimento della Funzione Pubblica mediante pubblicazione sul sito del Comune di Mussomeli, - Dipartimento regionale delle Autonomie Locali mediante pubblicazione sul sito del Comune di Mussomeli; - </w:t>
      </w:r>
      <w:proofErr w:type="spellStart"/>
      <w:r w:rsidRPr="00462B3F">
        <w:rPr>
          <w:rFonts w:ascii="Times New Roman" w:eastAsia="Times New Roman" w:hAnsi="Times New Roman"/>
          <w:sz w:val="24"/>
          <w:szCs w:val="24"/>
        </w:rPr>
        <w:t>A.N.AC.</w:t>
      </w:r>
      <w:proofErr w:type="spellEnd"/>
      <w:r w:rsidRPr="00462B3F">
        <w:rPr>
          <w:rFonts w:ascii="Times New Roman" w:eastAsia="Times New Roman" w:hAnsi="Times New Roman"/>
          <w:sz w:val="24"/>
          <w:szCs w:val="24"/>
        </w:rPr>
        <w:t>; - Signor Prefetto della Provincia di Caltanissetta; - Signor Sindaco; - Responsabili di Area del Comune; - Responsabili di Procedimento; - tutti i Dipendenti; - Revisori dei conti; - Organismo Indipendente di Valutazione; - Rappresentanze Sindacali, interne e territoriali.</w:t>
      </w:r>
    </w:p>
    <w:p w:rsidR="00A73544" w:rsidRPr="00462B3F" w:rsidRDefault="009D6AB9">
      <w:pPr>
        <w:tabs>
          <w:tab w:val="left" w:pos="-375"/>
        </w:tabs>
        <w:autoSpaceDE w:val="0"/>
        <w:spacing w:after="0"/>
        <w:ind w:left="-15"/>
        <w:jc w:val="both"/>
        <w:textAlignment w:val="auto"/>
        <w:rPr>
          <w:rFonts w:ascii="Times New Roman" w:eastAsia="Times New Roman" w:hAnsi="Times New Roman"/>
          <w:sz w:val="24"/>
          <w:szCs w:val="24"/>
        </w:rPr>
      </w:pPr>
      <w:r w:rsidRPr="00462B3F">
        <w:rPr>
          <w:rFonts w:ascii="Times New Roman" w:eastAsia="Times New Roman" w:hAnsi="Times New Roman"/>
          <w:sz w:val="24"/>
          <w:szCs w:val="24"/>
        </w:rPr>
        <w:t>3.</w:t>
      </w:r>
      <w:r w:rsidRPr="00462B3F">
        <w:rPr>
          <w:rFonts w:ascii="Times New Roman" w:eastAsia="Times New Roman" w:hAnsi="Times New Roman"/>
          <w:sz w:val="24"/>
          <w:szCs w:val="24"/>
        </w:rPr>
        <w:tab/>
        <w:t>Il Piano approvato viene pubblicato in forma permanente sul sito internet istituzionale dell'ente in apposita sottosezione all'interno di quella denominata “Amministrazione trasparente”.</w:t>
      </w:r>
    </w:p>
    <w:p w:rsidR="00A73544" w:rsidRPr="00462B3F" w:rsidRDefault="009D6AB9">
      <w:pPr>
        <w:tabs>
          <w:tab w:val="left" w:pos="-375"/>
        </w:tabs>
        <w:autoSpaceDE w:val="0"/>
        <w:spacing w:after="0"/>
        <w:ind w:left="-15"/>
        <w:jc w:val="both"/>
        <w:textAlignment w:val="auto"/>
        <w:rPr>
          <w:rFonts w:ascii="Times New Roman" w:eastAsia="Times New Roman" w:hAnsi="Times New Roman"/>
          <w:sz w:val="24"/>
          <w:szCs w:val="24"/>
        </w:rPr>
      </w:pPr>
      <w:r w:rsidRPr="00462B3F">
        <w:rPr>
          <w:rFonts w:ascii="Times New Roman" w:eastAsia="Times New Roman" w:hAnsi="Times New Roman"/>
          <w:sz w:val="24"/>
          <w:szCs w:val="24"/>
        </w:rPr>
        <w:t>4.</w:t>
      </w:r>
      <w:r w:rsidRPr="00462B3F">
        <w:rPr>
          <w:rFonts w:ascii="Times New Roman" w:eastAsia="Times New Roman" w:hAnsi="Times New Roman"/>
          <w:sz w:val="24"/>
          <w:szCs w:val="24"/>
        </w:rPr>
        <w:tab/>
        <w:t>Nella medesima sottosezione del sito viene pubblicata, a cura del Responsabile della prevenzione della corruzione, entro il 15 dicembre di ciascun anno (salvo proroga ANAC) la relazione recante i risultati dell'attività svolta.</w:t>
      </w:r>
    </w:p>
    <w:p w:rsidR="00A73544" w:rsidRPr="00462B3F" w:rsidRDefault="009D6AB9">
      <w:pPr>
        <w:tabs>
          <w:tab w:val="left" w:pos="-375"/>
        </w:tabs>
        <w:autoSpaceDE w:val="0"/>
        <w:spacing w:after="0"/>
        <w:ind w:left="-15"/>
        <w:jc w:val="both"/>
        <w:textAlignment w:val="auto"/>
        <w:rPr>
          <w:rFonts w:ascii="Times New Roman" w:eastAsia="Times New Roman" w:hAnsi="Times New Roman"/>
          <w:sz w:val="24"/>
          <w:szCs w:val="24"/>
        </w:rPr>
      </w:pPr>
      <w:r w:rsidRPr="00462B3F">
        <w:rPr>
          <w:rFonts w:ascii="Times New Roman" w:eastAsia="Times New Roman" w:hAnsi="Times New Roman"/>
          <w:sz w:val="24"/>
          <w:szCs w:val="24"/>
        </w:rPr>
        <w:t>5.</w:t>
      </w:r>
      <w:r w:rsidRPr="00462B3F">
        <w:rPr>
          <w:rFonts w:ascii="Times New Roman" w:eastAsia="Times New Roman" w:hAnsi="Times New Roman"/>
          <w:sz w:val="24"/>
          <w:szCs w:val="24"/>
        </w:rPr>
        <w:tab/>
        <w:t>Il Piano può essere modificato anche in corso d'anno, su proposta del Responsabile della prevenzione della corruzione, allorché siano state accertate significative violazioni delle prescrizioni ovvero quando intervengano rilevanti mutamenti organizzativi o modifiche in ordine all'attività dell'amministrazione oppure in occasione della definizione degli strumenti di programmazione ed organizzazione.</w:t>
      </w:r>
    </w:p>
    <w:p w:rsidR="00A73544" w:rsidRPr="00462B3F" w:rsidRDefault="009D6AB9">
      <w:pPr>
        <w:tabs>
          <w:tab w:val="left" w:pos="-375"/>
        </w:tabs>
        <w:autoSpaceDE w:val="0"/>
        <w:spacing w:after="0"/>
        <w:ind w:left="-15"/>
        <w:jc w:val="both"/>
        <w:textAlignment w:val="auto"/>
        <w:rPr>
          <w:rFonts w:ascii="Times New Roman" w:eastAsia="Times New Roman" w:hAnsi="Times New Roman"/>
          <w:sz w:val="24"/>
          <w:szCs w:val="24"/>
        </w:rPr>
      </w:pPr>
      <w:r w:rsidRPr="00462B3F">
        <w:rPr>
          <w:rFonts w:ascii="Times New Roman" w:eastAsia="Times New Roman" w:hAnsi="Times New Roman"/>
          <w:sz w:val="24"/>
          <w:szCs w:val="24"/>
        </w:rPr>
        <w:t>6.</w:t>
      </w:r>
      <w:r w:rsidRPr="00462B3F">
        <w:rPr>
          <w:rFonts w:ascii="Times New Roman" w:eastAsia="Times New Roman" w:hAnsi="Times New Roman"/>
          <w:sz w:val="24"/>
          <w:szCs w:val="24"/>
        </w:rPr>
        <w:tab/>
        <w:t xml:space="preserve">L’aggiornamento annuale del Piano tiene conto dei seguenti fattori: normative sopravvenute che impongono ulteriori adempimenti, normative sopravvenute che modificano le finalità istituzionali dell’amministrazione (es.: acquisizione di nuove competenze), emersione di rischi non considerati in fase di predisposizione originaria del </w:t>
      </w:r>
      <w:proofErr w:type="spellStart"/>
      <w:r w:rsidRPr="00462B3F">
        <w:rPr>
          <w:rFonts w:ascii="Times New Roman" w:eastAsia="Times New Roman" w:hAnsi="Times New Roman"/>
          <w:sz w:val="24"/>
          <w:szCs w:val="24"/>
        </w:rPr>
        <w:t>P.T.P.C.</w:t>
      </w:r>
      <w:proofErr w:type="spellEnd"/>
      <w:r w:rsidRPr="00462B3F">
        <w:rPr>
          <w:rFonts w:ascii="Times New Roman" w:eastAsia="Times New Roman" w:hAnsi="Times New Roman"/>
          <w:sz w:val="24"/>
          <w:szCs w:val="24"/>
        </w:rPr>
        <w:t>, nuovi indirizzi o direttive contenuti nel Piano Nazionale Anticorruzione (</w:t>
      </w:r>
      <w:proofErr w:type="spellStart"/>
      <w:r w:rsidRPr="00462B3F">
        <w:rPr>
          <w:rFonts w:ascii="Times New Roman" w:eastAsia="Times New Roman" w:hAnsi="Times New Roman"/>
          <w:sz w:val="24"/>
          <w:szCs w:val="24"/>
        </w:rPr>
        <w:t>P.N.A.</w:t>
      </w:r>
      <w:proofErr w:type="spellEnd"/>
      <w:r w:rsidRPr="00462B3F">
        <w:rPr>
          <w:rFonts w:ascii="Times New Roman" w:eastAsia="Times New Roman" w:hAnsi="Times New Roman"/>
          <w:sz w:val="24"/>
          <w:szCs w:val="24"/>
        </w:rPr>
        <w:t>).</w:t>
      </w:r>
    </w:p>
    <w:p w:rsidR="00A73544" w:rsidRPr="00462B3F" w:rsidRDefault="009D6AB9">
      <w:pPr>
        <w:tabs>
          <w:tab w:val="left" w:pos="-375"/>
        </w:tabs>
        <w:autoSpaceDE w:val="0"/>
        <w:spacing w:after="0"/>
        <w:ind w:left="-15"/>
        <w:jc w:val="center"/>
        <w:textAlignment w:val="auto"/>
        <w:rPr>
          <w:rFonts w:ascii="Times New Roman" w:eastAsia="Times New Roman" w:hAnsi="Times New Roman"/>
          <w:sz w:val="24"/>
          <w:szCs w:val="24"/>
        </w:rPr>
      </w:pPr>
      <w:r w:rsidRPr="00462B3F">
        <w:rPr>
          <w:rFonts w:ascii="Times New Roman" w:eastAsia="Times New Roman" w:hAnsi="Times New Roman"/>
          <w:sz w:val="24"/>
          <w:szCs w:val="24"/>
        </w:rPr>
        <w:t>OGGETTO DEL PIANO – FINALITÁ</w:t>
      </w:r>
    </w:p>
    <w:p w:rsidR="00A73544" w:rsidRPr="00462B3F" w:rsidRDefault="009D6AB9">
      <w:pPr>
        <w:numPr>
          <w:ilvl w:val="0"/>
          <w:numId w:val="16"/>
        </w:numPr>
        <w:tabs>
          <w:tab w:val="left" w:pos="-360"/>
          <w:tab w:val="left" w:pos="0"/>
        </w:tabs>
        <w:autoSpaceDE w:val="0"/>
        <w:spacing w:after="0"/>
        <w:ind w:left="360" w:firstLine="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Il piano triennale per la prevenzione della corruzione:</w:t>
      </w:r>
    </w:p>
    <w:p w:rsidR="00A73544" w:rsidRPr="00462B3F" w:rsidRDefault="009D6AB9">
      <w:pPr>
        <w:numPr>
          <w:ilvl w:val="0"/>
          <w:numId w:val="17"/>
        </w:num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fornisce il diverso livello di esposizione degli uffici al rischio di corruzione e di illegalità e indica gli interventi organizzativi volti a prevenire il medesimo rischio;</w:t>
      </w:r>
    </w:p>
    <w:p w:rsidR="00A73544" w:rsidRPr="00462B3F" w:rsidRDefault="009D6AB9">
      <w:pPr>
        <w:numPr>
          <w:ilvl w:val="0"/>
          <w:numId w:val="17"/>
        </w:numPr>
        <w:autoSpaceDE w:val="0"/>
        <w:spacing w:after="0"/>
        <w:jc w:val="both"/>
        <w:textAlignment w:val="auto"/>
        <w:rPr>
          <w:rFonts w:ascii="Times New Roman" w:hAnsi="Times New Roman" w:cs="Tahoma"/>
          <w:color w:val="000000"/>
          <w:sz w:val="24"/>
          <w:szCs w:val="24"/>
        </w:rPr>
      </w:pPr>
      <w:r w:rsidRPr="00462B3F">
        <w:rPr>
          <w:rFonts w:ascii="Times New Roman" w:hAnsi="Times New Roman" w:cs="Tahoma"/>
          <w:color w:val="000000"/>
          <w:sz w:val="24"/>
          <w:szCs w:val="24"/>
        </w:rPr>
        <w:t>disciplina le regole di attuazione e di controllo dei protocolli di legalità o di integrità;</w:t>
      </w:r>
    </w:p>
    <w:p w:rsidR="00A73544" w:rsidRPr="00462B3F" w:rsidRDefault="009D6AB9">
      <w:pPr>
        <w:numPr>
          <w:ilvl w:val="0"/>
          <w:numId w:val="17"/>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contrastare e prevenire la “cattiva amministrazione” (</w:t>
      </w:r>
      <w:proofErr w:type="spellStart"/>
      <w:r w:rsidRPr="00462B3F">
        <w:rPr>
          <w:rFonts w:ascii="Times New Roman" w:hAnsi="Times New Roman" w:cs="Tahoma"/>
          <w:sz w:val="24"/>
          <w:szCs w:val="24"/>
        </w:rPr>
        <w:t>maladministration</w:t>
      </w:r>
      <w:proofErr w:type="spellEnd"/>
      <w:r w:rsidRPr="00462B3F">
        <w:rPr>
          <w:rFonts w:ascii="Times New Roman" w:hAnsi="Times New Roman" w:cs="Tahoma"/>
          <w:sz w:val="24"/>
          <w:szCs w:val="24"/>
        </w:rPr>
        <w:t>), ovvero l’attività che non rispetta i parametri del “buon andamento” e “dell’imparzialità”;</w:t>
      </w:r>
    </w:p>
    <w:p w:rsidR="00A73544" w:rsidRPr="00462B3F" w:rsidRDefault="009D6AB9">
      <w:pPr>
        <w:numPr>
          <w:ilvl w:val="0"/>
          <w:numId w:val="17"/>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garantire l’effettiva e totale accessibilità delle informazioni riguardanti l’organizzazione del Comune e la sua attività nella consapevolezza che favorire forme diffuse di controllo mediante la piena visibilità degli atti costituisce uno strumento di straordinaria efficacia per la prevenzione di una “cattiva amministrazione”.</w:t>
      </w:r>
    </w:p>
    <w:p w:rsidR="00A73544" w:rsidRPr="00462B3F" w:rsidRDefault="009D6AB9">
      <w:pPr>
        <w:numPr>
          <w:ilvl w:val="0"/>
          <w:numId w:val="18"/>
        </w:numPr>
        <w:tabs>
          <w:tab w:val="left" w:pos="-360"/>
          <w:tab w:val="left" w:pos="0"/>
        </w:tabs>
        <w:autoSpaceDE w:val="0"/>
        <w:spacing w:after="0"/>
        <w:ind w:left="360" w:firstLine="0"/>
        <w:jc w:val="both"/>
        <w:textAlignment w:val="auto"/>
        <w:rPr>
          <w:rFonts w:ascii="Times New Roman" w:hAnsi="Times New Roman" w:cs="Tahoma"/>
          <w:sz w:val="24"/>
          <w:szCs w:val="24"/>
        </w:rPr>
      </w:pPr>
      <w:r w:rsidRPr="00462B3F">
        <w:rPr>
          <w:rFonts w:ascii="Times New Roman" w:hAnsi="Times New Roman" w:cs="Tahoma"/>
          <w:sz w:val="24"/>
          <w:szCs w:val="24"/>
        </w:rPr>
        <w:t>Il piano realizza tali finalità attraverso:</w:t>
      </w:r>
    </w:p>
    <w:p w:rsidR="00A73544" w:rsidRPr="00462B3F" w:rsidRDefault="009D6AB9">
      <w:pPr>
        <w:numPr>
          <w:ilvl w:val="0"/>
          <w:numId w:val="19"/>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l'individuazione delle attività dell'ente nell'ambito delle quali è più elevato il rischio di corruzione;</w:t>
      </w:r>
    </w:p>
    <w:p w:rsidR="00A73544" w:rsidRPr="00462B3F" w:rsidRDefault="009D6AB9">
      <w:pPr>
        <w:numPr>
          <w:ilvl w:val="0"/>
          <w:numId w:val="19"/>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la previsione, per le attività individuate ai sensi della lettera a) del presente comma, di meccanismi di formazione, attuazione e controllo delle decisioni, idonei a prevenire il rischio di corruzione;</w:t>
      </w:r>
    </w:p>
    <w:p w:rsidR="00A73544" w:rsidRPr="00462B3F" w:rsidRDefault="009D6AB9">
      <w:pPr>
        <w:numPr>
          <w:ilvl w:val="0"/>
          <w:numId w:val="19"/>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la previsione di obblighi di comunicazione nei confronti del Responsabile chiamato a vigilare sul funzionamento del piano;</w:t>
      </w:r>
    </w:p>
    <w:p w:rsidR="00A73544" w:rsidRPr="00462B3F" w:rsidRDefault="009D6AB9">
      <w:pPr>
        <w:numPr>
          <w:ilvl w:val="0"/>
          <w:numId w:val="19"/>
        </w:numPr>
        <w:autoSpaceDE w:val="0"/>
        <w:spacing w:after="0"/>
        <w:jc w:val="both"/>
        <w:textAlignment w:val="auto"/>
        <w:rPr>
          <w:rFonts w:ascii="Times New Roman" w:hAnsi="Times New Roman" w:cs="Tahoma"/>
          <w:sz w:val="24"/>
          <w:szCs w:val="24"/>
        </w:rPr>
      </w:pPr>
      <w:r w:rsidRPr="00462B3F">
        <w:rPr>
          <w:rFonts w:ascii="Times New Roman" w:hAnsi="Times New Roman" w:cs="Tahoma"/>
          <w:sz w:val="24"/>
          <w:szCs w:val="24"/>
        </w:rPr>
        <w:t>il monitoraggio, in particolare, del rispetto dei termini, previsti dalla legge o dai regolamenti, per la conclusione dei procedimenti.</w:t>
      </w:r>
    </w:p>
    <w:p w:rsidR="00A73544" w:rsidRPr="00462B3F" w:rsidRDefault="00A73544">
      <w:pPr>
        <w:rPr>
          <w:rFonts w:ascii="Times New Roman" w:eastAsia="Times" w:hAnsi="Times New Roman" w:cs="Tahoma"/>
          <w:sz w:val="24"/>
          <w:szCs w:val="24"/>
        </w:rPr>
      </w:pPr>
    </w:p>
    <w:p w:rsidR="00A73544" w:rsidRPr="00462B3F" w:rsidRDefault="009D6AB9">
      <w:r w:rsidRPr="00462B3F">
        <w:rPr>
          <w:rFonts w:ascii="Times New Roman" w:eastAsia="Times" w:hAnsi="Times New Roman" w:cs="Tahoma"/>
          <w:sz w:val="24"/>
          <w:szCs w:val="24"/>
        </w:rPr>
        <w:t>Contenuto del Piano/Obiettivi strategici</w:t>
      </w:r>
    </w:p>
    <w:p w:rsidR="00A73544" w:rsidRPr="00462B3F" w:rsidRDefault="009D6AB9">
      <w:pPr>
        <w:ind w:right="280"/>
        <w:jc w:val="both"/>
        <w:rPr>
          <w:rFonts w:ascii="Times New Roman" w:eastAsia="Times" w:hAnsi="Times New Roman" w:cs="Tahoma"/>
          <w:sz w:val="24"/>
          <w:szCs w:val="24"/>
        </w:rPr>
      </w:pPr>
      <w:r w:rsidRPr="00462B3F">
        <w:rPr>
          <w:rFonts w:ascii="Times New Roman" w:eastAsia="Times" w:hAnsi="Times New Roman" w:cs="Tahoma"/>
          <w:sz w:val="24"/>
          <w:szCs w:val="24"/>
        </w:rPr>
        <w:t>Il Piano di prevenzione della corruzione si applica ai Comuni ai sensi del comma 59 dell’art.1 della legge n. 190/2012. Esso ha il seguente contenuto:</w:t>
      </w:r>
    </w:p>
    <w:p w:rsidR="00A73544" w:rsidRPr="00462B3F" w:rsidRDefault="009D6AB9">
      <w:pPr>
        <w:numPr>
          <w:ilvl w:val="0"/>
          <w:numId w:val="20"/>
        </w:numPr>
        <w:tabs>
          <w:tab w:val="left" w:pos="0"/>
          <w:tab w:val="left" w:pos="340"/>
        </w:tabs>
        <w:spacing w:after="0"/>
        <w:ind w:left="340" w:right="320" w:hanging="3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individua le attività nell’ambito delle quali è più elevato il rischio di corruzione e di illegalità e indica gli interventi volti a prevenire il medesimo rischio;</w:t>
      </w:r>
    </w:p>
    <w:p w:rsidR="00A73544" w:rsidRPr="00462B3F" w:rsidRDefault="009D6AB9">
      <w:pPr>
        <w:numPr>
          <w:ilvl w:val="0"/>
          <w:numId w:val="20"/>
        </w:numPr>
        <w:tabs>
          <w:tab w:val="left" w:pos="0"/>
          <w:tab w:val="left" w:pos="340"/>
        </w:tabs>
        <w:spacing w:after="0"/>
        <w:ind w:left="340" w:right="320" w:hanging="332"/>
        <w:jc w:val="both"/>
        <w:textAlignment w:val="auto"/>
      </w:pPr>
      <w:r w:rsidRPr="00462B3F">
        <w:rPr>
          <w:rFonts w:ascii="Times New Roman" w:eastAsia="Times" w:hAnsi="Times New Roman" w:cs="Tahoma"/>
          <w:sz w:val="24"/>
          <w:szCs w:val="24"/>
        </w:rPr>
        <w:t xml:space="preserve">indica le procedure attraverso il Piano Triennale della formazione, per selezionare e formare, anche in collaborazione con la Scuola Nazionale dell'Amministrazione o con altri Enti abilitati, i dipendenti chiamati a operare in settori particolarmente esposti al rischio di corruzione, prevedendo, ove possibile, negli stessi settori la rotazione di dirigenti e funzionari. Prevede anche un percorso di formazione </w:t>
      </w:r>
      <w:r w:rsidRPr="00462B3F">
        <w:rPr>
          <w:rFonts w:ascii="Times New Roman" w:eastAsia="Times" w:hAnsi="Times New Roman" w:cs="Tahoma"/>
          <w:i/>
          <w:iCs/>
          <w:sz w:val="24"/>
          <w:szCs w:val="24"/>
        </w:rPr>
        <w:t xml:space="preserve">in house </w:t>
      </w:r>
      <w:r w:rsidRPr="00462B3F">
        <w:rPr>
          <w:rFonts w:ascii="Times New Roman" w:eastAsia="Times" w:hAnsi="Times New Roman" w:cs="Tahoma"/>
          <w:sz w:val="24"/>
          <w:szCs w:val="24"/>
        </w:rPr>
        <w:t>con l'utilizzazione del Segretario Generale del Comune e delle altre professionalità esistenti;</w:t>
      </w:r>
    </w:p>
    <w:p w:rsidR="00A73544" w:rsidRPr="00462B3F" w:rsidRDefault="009D6AB9">
      <w:pPr>
        <w:numPr>
          <w:ilvl w:val="0"/>
          <w:numId w:val="21"/>
        </w:numPr>
        <w:tabs>
          <w:tab w:val="left" w:pos="0"/>
          <w:tab w:val="left" w:pos="340"/>
        </w:tabs>
        <w:spacing w:after="0"/>
        <w:ind w:left="340" w:right="280" w:hanging="3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individua percorsi di formazione del personale inserito nei settori a più elevato rischio di corruzione con particolare riguardo ai temi dell’etica e della legalità;</w:t>
      </w:r>
    </w:p>
    <w:p w:rsidR="00A73544" w:rsidRPr="00462B3F" w:rsidRDefault="009D6AB9">
      <w:pPr>
        <w:numPr>
          <w:ilvl w:val="0"/>
          <w:numId w:val="21"/>
        </w:numPr>
        <w:tabs>
          <w:tab w:val="left" w:pos="0"/>
          <w:tab w:val="left" w:pos="340"/>
        </w:tabs>
        <w:spacing w:after="0"/>
        <w:ind w:left="340" w:right="280" w:hanging="3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prevede obblighi di informazione nei confronti del Responsabile chiamato a vigilare sul funzionamento e sull’osservanza del piano;</w:t>
      </w:r>
    </w:p>
    <w:p w:rsidR="00A73544" w:rsidRPr="00462B3F" w:rsidRDefault="009D6AB9">
      <w:pPr>
        <w:numPr>
          <w:ilvl w:val="0"/>
          <w:numId w:val="22"/>
        </w:numPr>
        <w:tabs>
          <w:tab w:val="left" w:pos="0"/>
          <w:tab w:val="left" w:pos="340"/>
        </w:tabs>
        <w:spacing w:after="0"/>
        <w:ind w:left="340" w:right="40" w:hanging="332"/>
        <w:jc w:val="both"/>
        <w:textAlignment w:val="auto"/>
        <w:rPr>
          <w:rFonts w:ascii="Times New Roman" w:eastAsia="Times" w:hAnsi="Times New Roman" w:cs="Tahoma"/>
          <w:sz w:val="24"/>
          <w:szCs w:val="24"/>
        </w:rPr>
      </w:pPr>
      <w:bookmarkStart w:id="3" w:name="page3"/>
      <w:bookmarkEnd w:id="3"/>
      <w:r w:rsidRPr="00462B3F">
        <w:rPr>
          <w:rFonts w:ascii="Times New Roman" w:eastAsia="Times" w:hAnsi="Times New Roman" w:cs="Tahoma"/>
          <w:sz w:val="24"/>
          <w:szCs w:val="24"/>
        </w:rPr>
        <w:t xml:space="preserve">prevede di monitorare, anche attraverso il controllo successivo di regolarità amministrativa e il Nucleo di Valutazione o </w:t>
      </w:r>
      <w:proofErr w:type="spellStart"/>
      <w:r w:rsidRPr="00462B3F">
        <w:rPr>
          <w:rFonts w:ascii="Times New Roman" w:eastAsia="Times" w:hAnsi="Times New Roman" w:cs="Tahoma"/>
          <w:sz w:val="24"/>
          <w:szCs w:val="24"/>
        </w:rPr>
        <w:t>O.I.V.</w:t>
      </w:r>
      <w:proofErr w:type="spellEnd"/>
      <w:r w:rsidRPr="00462B3F">
        <w:rPr>
          <w:rFonts w:ascii="Times New Roman" w:eastAsia="Times" w:hAnsi="Times New Roman" w:cs="Tahoma"/>
          <w:sz w:val="24"/>
          <w:szCs w:val="24"/>
        </w:rPr>
        <w:t xml:space="preserve"> (Organismo Indipendente di Valutazione), il rispetto dei termini, previsti dalla legge o dai regolamenti;</w:t>
      </w:r>
    </w:p>
    <w:p w:rsidR="00A73544" w:rsidRPr="00462B3F" w:rsidRDefault="009D6AB9">
      <w:pPr>
        <w:numPr>
          <w:ilvl w:val="0"/>
          <w:numId w:val="22"/>
        </w:numPr>
        <w:tabs>
          <w:tab w:val="left" w:pos="0"/>
          <w:tab w:val="left" w:pos="340"/>
        </w:tabs>
        <w:spacing w:after="0"/>
        <w:ind w:left="340" w:right="40" w:hanging="3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prevede di monitorare, attraverso i responsabili delle strutture comunali e la P.M., i rapporti tra l’amministrazione e i soggetti che con la stessa stipulano contratti o che sono interessati a procedimenti di autorizzazione, concessione o erogazione di vantaggi economici di qualunque genere anche verificando eventuali relazioni di parentela o attività sussistenti tra i titolari, gli amministratori, i soci e i dipendenti degli stessi soggetti e i dirigenti e i dipendenti dell’amministrazione;</w:t>
      </w:r>
    </w:p>
    <w:p w:rsidR="00A73544" w:rsidRPr="00462B3F" w:rsidRDefault="009D6AB9">
      <w:pPr>
        <w:numPr>
          <w:ilvl w:val="0"/>
          <w:numId w:val="22"/>
        </w:numPr>
        <w:tabs>
          <w:tab w:val="left" w:pos="0"/>
          <w:tab w:val="left" w:pos="340"/>
        </w:tabs>
        <w:spacing w:after="0"/>
        <w:ind w:left="340" w:right="100" w:hanging="3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prevede di monitorare la sussistenza di eventuali cause di incompatibilità nell’ambito del personale comunale anche attraverso i rapporti dei responsabili delle strutture comunali;</w:t>
      </w:r>
    </w:p>
    <w:p w:rsidR="00A73544" w:rsidRPr="00462B3F" w:rsidRDefault="009D6AB9">
      <w:pPr>
        <w:numPr>
          <w:ilvl w:val="0"/>
          <w:numId w:val="22"/>
        </w:numPr>
        <w:tabs>
          <w:tab w:val="left" w:pos="0"/>
          <w:tab w:val="left" w:pos="340"/>
        </w:tabs>
        <w:spacing w:after="0"/>
        <w:ind w:left="340" w:right="40" w:hanging="3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individua specifici obblighi di trasparenza ulteriori rispetto a quelli previsti da disposizioni di legge ove se ne determini l’opportunità;</w:t>
      </w:r>
    </w:p>
    <w:p w:rsidR="00A73544" w:rsidRPr="00462B3F" w:rsidRDefault="009D6AB9">
      <w:pPr>
        <w:numPr>
          <w:ilvl w:val="0"/>
          <w:numId w:val="22"/>
        </w:numPr>
        <w:tabs>
          <w:tab w:val="left" w:pos="0"/>
          <w:tab w:val="left" w:pos="340"/>
        </w:tabs>
        <w:spacing w:after="0"/>
        <w:ind w:left="340" w:right="40" w:hanging="3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attua le misure di prevenzione della corruzione che si traducono in obblighi di trasparenza anche favorendo l'accesso agli atti nelle diverse forme consentite dall'ordinamento giuridico, consistenti, oltre che nell'accesso documentale, nell' accesso civico e nell' accesso civico generalizzato;</w:t>
      </w:r>
    </w:p>
    <w:p w:rsidR="00A73544" w:rsidRPr="00462B3F" w:rsidRDefault="009D6AB9">
      <w:pPr>
        <w:numPr>
          <w:ilvl w:val="0"/>
          <w:numId w:val="22"/>
        </w:numPr>
        <w:tabs>
          <w:tab w:val="left" w:pos="0"/>
          <w:tab w:val="left" w:pos="340"/>
        </w:tabs>
        <w:spacing w:after="0"/>
        <w:ind w:left="340" w:right="40" w:hanging="3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 xml:space="preserve">effettua controlli sulle società e organismi partecipati in merito al rispetto e all'osservanza delle norme in materia di accesso prescritte dal </w:t>
      </w:r>
      <w:proofErr w:type="spellStart"/>
      <w:r w:rsidRPr="00462B3F">
        <w:rPr>
          <w:rFonts w:ascii="Times New Roman" w:eastAsia="Times" w:hAnsi="Times New Roman" w:cs="Tahoma"/>
          <w:sz w:val="24"/>
          <w:szCs w:val="24"/>
        </w:rPr>
        <w:t>Freedom</w:t>
      </w:r>
      <w:proofErr w:type="spellEnd"/>
      <w:r w:rsidRPr="00462B3F">
        <w:rPr>
          <w:rFonts w:ascii="Times New Roman" w:eastAsia="Times" w:hAnsi="Times New Roman" w:cs="Tahoma"/>
          <w:sz w:val="24"/>
          <w:szCs w:val="24"/>
        </w:rPr>
        <w:t xml:space="preserve"> </w:t>
      </w:r>
      <w:proofErr w:type="spellStart"/>
      <w:r w:rsidRPr="00462B3F">
        <w:rPr>
          <w:rFonts w:ascii="Times New Roman" w:eastAsia="Times" w:hAnsi="Times New Roman" w:cs="Tahoma"/>
          <w:sz w:val="24"/>
          <w:szCs w:val="24"/>
        </w:rPr>
        <w:t>Of</w:t>
      </w:r>
      <w:proofErr w:type="spellEnd"/>
      <w:r w:rsidRPr="00462B3F">
        <w:rPr>
          <w:rFonts w:ascii="Times New Roman" w:eastAsia="Times" w:hAnsi="Times New Roman" w:cs="Tahoma"/>
          <w:sz w:val="24"/>
          <w:szCs w:val="24"/>
        </w:rPr>
        <w:t xml:space="preserve"> </w:t>
      </w:r>
      <w:proofErr w:type="spellStart"/>
      <w:r w:rsidRPr="00462B3F">
        <w:rPr>
          <w:rFonts w:ascii="Times New Roman" w:eastAsia="Times" w:hAnsi="Times New Roman" w:cs="Tahoma"/>
          <w:sz w:val="24"/>
          <w:szCs w:val="24"/>
        </w:rPr>
        <w:t>Informacion</w:t>
      </w:r>
      <w:proofErr w:type="spellEnd"/>
      <w:r w:rsidRPr="00462B3F">
        <w:rPr>
          <w:rFonts w:ascii="Times New Roman" w:eastAsia="Times" w:hAnsi="Times New Roman" w:cs="Tahoma"/>
          <w:sz w:val="24"/>
          <w:szCs w:val="24"/>
        </w:rPr>
        <w:t xml:space="preserve"> </w:t>
      </w:r>
      <w:proofErr w:type="spellStart"/>
      <w:r w:rsidRPr="00462B3F">
        <w:rPr>
          <w:rFonts w:ascii="Times New Roman" w:eastAsia="Times" w:hAnsi="Times New Roman" w:cs="Tahoma"/>
          <w:sz w:val="24"/>
          <w:szCs w:val="24"/>
        </w:rPr>
        <w:t>Act</w:t>
      </w:r>
      <w:proofErr w:type="spellEnd"/>
      <w:r w:rsidRPr="00462B3F">
        <w:rPr>
          <w:rFonts w:ascii="Times New Roman" w:eastAsia="Times" w:hAnsi="Times New Roman" w:cs="Tahoma"/>
          <w:sz w:val="24"/>
          <w:szCs w:val="24"/>
        </w:rPr>
        <w:t xml:space="preserve"> (FOIA), introdotto dal </w:t>
      </w:r>
      <w:proofErr w:type="spellStart"/>
      <w:r w:rsidRPr="00462B3F">
        <w:rPr>
          <w:rFonts w:ascii="Times New Roman" w:eastAsia="Times" w:hAnsi="Times New Roman" w:cs="Tahoma"/>
          <w:sz w:val="24"/>
          <w:szCs w:val="24"/>
        </w:rPr>
        <w:t>D.Lgs.</w:t>
      </w:r>
      <w:proofErr w:type="spellEnd"/>
      <w:r w:rsidRPr="00462B3F">
        <w:rPr>
          <w:rFonts w:ascii="Times New Roman" w:eastAsia="Times" w:hAnsi="Times New Roman" w:cs="Tahoma"/>
          <w:sz w:val="24"/>
          <w:szCs w:val="24"/>
        </w:rPr>
        <w:t xml:space="preserve"> 97/2016, e di quelle relative al Testo Unico sulle Società di cui al D. </w:t>
      </w:r>
      <w:proofErr w:type="spellStart"/>
      <w:r w:rsidRPr="00462B3F">
        <w:rPr>
          <w:rFonts w:ascii="Times New Roman" w:eastAsia="Times" w:hAnsi="Times New Roman" w:cs="Tahoma"/>
          <w:sz w:val="24"/>
          <w:szCs w:val="24"/>
        </w:rPr>
        <w:t>Lgs</w:t>
      </w:r>
      <w:proofErr w:type="spellEnd"/>
      <w:r w:rsidRPr="00462B3F">
        <w:rPr>
          <w:rFonts w:ascii="Times New Roman" w:eastAsia="Times" w:hAnsi="Times New Roman" w:cs="Tahoma"/>
          <w:sz w:val="24"/>
          <w:szCs w:val="24"/>
        </w:rPr>
        <w:t xml:space="preserve">. n. 175/2016 e </w:t>
      </w:r>
      <w:proofErr w:type="spellStart"/>
      <w:r w:rsidRPr="00462B3F">
        <w:rPr>
          <w:rFonts w:ascii="Times New Roman" w:eastAsia="Times" w:hAnsi="Times New Roman" w:cs="Tahoma"/>
          <w:sz w:val="24"/>
          <w:szCs w:val="24"/>
        </w:rPr>
        <w:t>s.m.i</w:t>
      </w:r>
      <w:proofErr w:type="spellEnd"/>
      <w:r w:rsidRPr="00462B3F">
        <w:rPr>
          <w:rFonts w:ascii="Times New Roman" w:eastAsia="Times" w:hAnsi="Times New Roman" w:cs="Tahoma"/>
          <w:sz w:val="24"/>
          <w:szCs w:val="24"/>
        </w:rPr>
        <w:t>..</w:t>
      </w:r>
    </w:p>
    <w:p w:rsidR="00A73544" w:rsidRPr="00462B3F" w:rsidRDefault="009D6AB9">
      <w:pPr>
        <w:numPr>
          <w:ilvl w:val="0"/>
          <w:numId w:val="22"/>
        </w:numPr>
        <w:tabs>
          <w:tab w:val="left" w:pos="0"/>
          <w:tab w:val="left" w:pos="340"/>
        </w:tabs>
        <w:spacing w:after="0"/>
        <w:ind w:left="340" w:right="40" w:hanging="3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indica i controlli in materia di rispetto della normativa sugli incarichi extra-istituzionali anche con riguardo al personale con contratto a termine;</w:t>
      </w:r>
    </w:p>
    <w:p w:rsidR="00A73544" w:rsidRPr="00462B3F" w:rsidRDefault="009D6AB9">
      <w:pPr>
        <w:numPr>
          <w:ilvl w:val="0"/>
          <w:numId w:val="22"/>
        </w:numPr>
        <w:tabs>
          <w:tab w:val="left" w:pos="0"/>
          <w:tab w:val="left" w:pos="340"/>
        </w:tabs>
        <w:spacing w:after="0"/>
        <w:ind w:left="340" w:right="40" w:hanging="3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indica le norme disciplinari con particolare riguardo alla prevenzione dei reati contro la pubblica amministrazione. e opera la dovuta formazione in materia.</w:t>
      </w:r>
    </w:p>
    <w:p w:rsidR="00A73544" w:rsidRPr="00462B3F" w:rsidRDefault="009D6AB9">
      <w:pPr>
        <w:tabs>
          <w:tab w:val="left" w:pos="340"/>
        </w:tabs>
        <w:ind w:left="8" w:right="40"/>
        <w:jc w:val="both"/>
      </w:pPr>
      <w:r w:rsidRPr="00462B3F">
        <w:rPr>
          <w:rFonts w:ascii="Times New Roman" w:eastAsia="Times" w:hAnsi="Times New Roman" w:cs="Tahoma"/>
          <w:sz w:val="24"/>
          <w:szCs w:val="24"/>
        </w:rPr>
        <w:t>Il percorso di prevenzione della corruzione deve essere inteso come intersettoriale in quanto investe l'intera struttura comunale.</w:t>
      </w:r>
    </w:p>
    <w:p w:rsidR="00A73544" w:rsidRPr="00462B3F" w:rsidRDefault="00A73544">
      <w:pPr>
        <w:pStyle w:val="Standard"/>
        <w:autoSpaceDE w:val="0"/>
        <w:jc w:val="both"/>
        <w:rPr>
          <w:rFonts w:ascii="Times New Roman" w:hAnsi="Times New Roman" w:cs="Tahoma"/>
        </w:rPr>
      </w:pPr>
    </w:p>
    <w:p w:rsidR="00A73544" w:rsidRPr="00462B3F" w:rsidRDefault="009D6AB9">
      <w:r w:rsidRPr="00462B3F">
        <w:rPr>
          <w:rFonts w:ascii="Times New Roman" w:eastAsia="Times" w:hAnsi="Times New Roman" w:cs="Tahoma"/>
          <w:sz w:val="24"/>
          <w:szCs w:val="24"/>
        </w:rPr>
        <w:t>I settori e le attività particolarmente esposti alla corruzione (art. 1, comma 8, terzo periodo, legge n. 190/2012)</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 xml:space="preserve">Le attività a rischio di corruzione (art. 1 </w:t>
      </w:r>
      <w:proofErr w:type="spellStart"/>
      <w:r w:rsidRPr="00462B3F">
        <w:rPr>
          <w:rFonts w:ascii="Times New Roman" w:eastAsia="Times" w:hAnsi="Times New Roman" w:cs="Tahoma"/>
          <w:sz w:val="24"/>
          <w:szCs w:val="24"/>
        </w:rPr>
        <w:t>co</w:t>
      </w:r>
      <w:proofErr w:type="spellEnd"/>
      <w:r w:rsidRPr="00462B3F">
        <w:rPr>
          <w:rFonts w:ascii="Times New Roman" w:eastAsia="Times" w:hAnsi="Times New Roman" w:cs="Tahoma"/>
          <w:sz w:val="24"/>
          <w:szCs w:val="24"/>
        </w:rPr>
        <w:t>. 4, comma 9, lettera a), sono individuate nelle seguenti:</w:t>
      </w:r>
    </w:p>
    <w:p w:rsidR="00A73544" w:rsidRPr="00462B3F" w:rsidRDefault="009D6AB9">
      <w:pPr>
        <w:ind w:left="500" w:right="40" w:hanging="359"/>
        <w:jc w:val="both"/>
        <w:rPr>
          <w:rFonts w:ascii="Times New Roman" w:eastAsia="Times" w:hAnsi="Times New Roman" w:cs="Tahoma"/>
          <w:sz w:val="24"/>
          <w:szCs w:val="24"/>
        </w:rPr>
      </w:pPr>
      <w:r w:rsidRPr="00462B3F">
        <w:rPr>
          <w:rFonts w:ascii="Times New Roman" w:eastAsia="Times" w:hAnsi="Times New Roman" w:cs="Tahoma"/>
          <w:sz w:val="24"/>
          <w:szCs w:val="24"/>
        </w:rPr>
        <w:t>a) materie oggetto di incompatibilità, cumulo di impieghi e incarichi; (art. 53 d.lgs. 165/2001 modificato dai commi 42 e 43 della L. 190/2012);</w:t>
      </w:r>
    </w:p>
    <w:p w:rsidR="00A73544" w:rsidRPr="00462B3F" w:rsidRDefault="009D6AB9">
      <w:pPr>
        <w:numPr>
          <w:ilvl w:val="0"/>
          <w:numId w:val="23"/>
        </w:numPr>
        <w:tabs>
          <w:tab w:val="left" w:pos="0"/>
          <w:tab w:val="left" w:pos="426"/>
        </w:tabs>
        <w:spacing w:after="0"/>
        <w:ind w:left="500" w:hanging="35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 xml:space="preserve">materie oggetto di codice di comportamento dei dipendenti dell'Ente (art. 54 d.lgs. 165/2001 cfr. </w:t>
      </w:r>
      <w:proofErr w:type="spellStart"/>
      <w:r w:rsidRPr="00462B3F">
        <w:rPr>
          <w:rFonts w:ascii="Times New Roman" w:eastAsia="Times" w:hAnsi="Times New Roman" w:cs="Tahoma"/>
          <w:sz w:val="24"/>
          <w:szCs w:val="24"/>
        </w:rPr>
        <w:t>co</w:t>
      </w:r>
      <w:proofErr w:type="spellEnd"/>
      <w:r w:rsidRPr="00462B3F">
        <w:rPr>
          <w:rFonts w:ascii="Times New Roman" w:eastAsia="Times" w:hAnsi="Times New Roman" w:cs="Tahoma"/>
          <w:sz w:val="24"/>
          <w:szCs w:val="24"/>
        </w:rPr>
        <w:t>. 44);</w:t>
      </w:r>
    </w:p>
    <w:p w:rsidR="00A73544" w:rsidRPr="00462B3F" w:rsidRDefault="009D6AB9">
      <w:pPr>
        <w:numPr>
          <w:ilvl w:val="0"/>
          <w:numId w:val="23"/>
        </w:numPr>
        <w:tabs>
          <w:tab w:val="left" w:pos="0"/>
          <w:tab w:val="left" w:pos="426"/>
        </w:tabs>
        <w:spacing w:after="0"/>
        <w:ind w:left="500" w:right="40" w:hanging="35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materie il cui contenuto è pubblicato nei siti internet delle pubbliche amministrazioni art. 54 d.lgs. 82/2005 (codice amministrazione digitale);</w:t>
      </w:r>
    </w:p>
    <w:p w:rsidR="00A73544" w:rsidRPr="00462B3F" w:rsidRDefault="009D6AB9">
      <w:pPr>
        <w:numPr>
          <w:ilvl w:val="0"/>
          <w:numId w:val="23"/>
        </w:numPr>
        <w:tabs>
          <w:tab w:val="left" w:pos="0"/>
          <w:tab w:val="left" w:pos="440"/>
        </w:tabs>
        <w:spacing w:after="0"/>
        <w:ind w:left="440" w:hanging="29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 xml:space="preserve">trasparenza (art. 11 legge 150/2009; D. </w:t>
      </w:r>
      <w:proofErr w:type="spellStart"/>
      <w:r w:rsidRPr="00462B3F">
        <w:rPr>
          <w:rFonts w:ascii="Times New Roman" w:eastAsia="Times" w:hAnsi="Times New Roman" w:cs="Tahoma"/>
          <w:sz w:val="24"/>
          <w:szCs w:val="24"/>
        </w:rPr>
        <w:t>Lgs</w:t>
      </w:r>
      <w:proofErr w:type="spellEnd"/>
      <w:r w:rsidRPr="00462B3F">
        <w:rPr>
          <w:rFonts w:ascii="Times New Roman" w:eastAsia="Times" w:hAnsi="Times New Roman" w:cs="Tahoma"/>
          <w:sz w:val="24"/>
          <w:szCs w:val="24"/>
        </w:rPr>
        <w:t xml:space="preserve">. 33/2013; D. </w:t>
      </w:r>
      <w:proofErr w:type="spellStart"/>
      <w:r w:rsidRPr="00462B3F">
        <w:rPr>
          <w:rFonts w:ascii="Times New Roman" w:eastAsia="Times" w:hAnsi="Times New Roman" w:cs="Tahoma"/>
          <w:sz w:val="24"/>
          <w:szCs w:val="24"/>
        </w:rPr>
        <w:t>Lgs</w:t>
      </w:r>
      <w:proofErr w:type="spellEnd"/>
      <w:r w:rsidRPr="00462B3F">
        <w:rPr>
          <w:rFonts w:ascii="Times New Roman" w:eastAsia="Times" w:hAnsi="Times New Roman" w:cs="Tahoma"/>
          <w:sz w:val="24"/>
          <w:szCs w:val="24"/>
        </w:rPr>
        <w:t xml:space="preserve">. 97/2016; D. </w:t>
      </w:r>
      <w:proofErr w:type="spellStart"/>
      <w:r w:rsidRPr="00462B3F">
        <w:rPr>
          <w:rFonts w:ascii="Times New Roman" w:eastAsia="Times" w:hAnsi="Times New Roman" w:cs="Tahoma"/>
          <w:sz w:val="24"/>
          <w:szCs w:val="24"/>
        </w:rPr>
        <w:t>Lgs</w:t>
      </w:r>
      <w:proofErr w:type="spellEnd"/>
      <w:r w:rsidRPr="00462B3F">
        <w:rPr>
          <w:rFonts w:ascii="Times New Roman" w:eastAsia="Times" w:hAnsi="Times New Roman" w:cs="Tahoma"/>
          <w:sz w:val="24"/>
          <w:szCs w:val="24"/>
        </w:rPr>
        <w:t>. 39/2013);</w:t>
      </w:r>
    </w:p>
    <w:p w:rsidR="00A73544" w:rsidRPr="00462B3F" w:rsidRDefault="009D6AB9">
      <w:pPr>
        <w:numPr>
          <w:ilvl w:val="0"/>
          <w:numId w:val="23"/>
        </w:numPr>
        <w:tabs>
          <w:tab w:val="left" w:pos="0"/>
          <w:tab w:val="left" w:pos="426"/>
        </w:tabs>
        <w:spacing w:after="0"/>
        <w:ind w:left="500" w:right="80" w:hanging="35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 xml:space="preserve">materie oggetto di informazioni rilevanti con le relative modalità di pubblicazione individuate con DPCM ai sensi del </w:t>
      </w:r>
      <w:proofErr w:type="spellStart"/>
      <w:r w:rsidRPr="00462B3F">
        <w:rPr>
          <w:rFonts w:ascii="Times New Roman" w:eastAsia="Times" w:hAnsi="Times New Roman" w:cs="Tahoma"/>
          <w:sz w:val="24"/>
          <w:szCs w:val="24"/>
        </w:rPr>
        <w:t>co</w:t>
      </w:r>
      <w:proofErr w:type="spellEnd"/>
      <w:r w:rsidRPr="00462B3F">
        <w:rPr>
          <w:rFonts w:ascii="Times New Roman" w:eastAsia="Times" w:hAnsi="Times New Roman" w:cs="Tahoma"/>
          <w:sz w:val="24"/>
          <w:szCs w:val="24"/>
        </w:rPr>
        <w:t>. 31, art. 1, legge 190/2012;</w:t>
      </w:r>
    </w:p>
    <w:p w:rsidR="00A73544" w:rsidRPr="00462B3F" w:rsidRDefault="009D6AB9">
      <w:pPr>
        <w:numPr>
          <w:ilvl w:val="0"/>
          <w:numId w:val="23"/>
        </w:numPr>
        <w:tabs>
          <w:tab w:val="left" w:pos="0"/>
          <w:tab w:val="left" w:pos="426"/>
        </w:tabs>
        <w:spacing w:after="0"/>
        <w:ind w:left="500" w:right="40" w:hanging="35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le attività per le quali devono essere assicurati "livelli essenziali" nelle prestazioni, mediante la pubblicazione, nei siti web istituzionali del Comune, delle informazioni relative ai procedimenti amministrativi;</w:t>
      </w:r>
    </w:p>
    <w:p w:rsidR="00A73544" w:rsidRPr="00462B3F" w:rsidRDefault="009D6AB9">
      <w:pPr>
        <w:numPr>
          <w:ilvl w:val="0"/>
          <w:numId w:val="23"/>
        </w:numPr>
        <w:tabs>
          <w:tab w:val="left" w:pos="0"/>
          <w:tab w:val="left" w:pos="440"/>
        </w:tabs>
        <w:spacing w:after="0"/>
        <w:ind w:left="440" w:hanging="29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le attività oggetto di autorizzazione o concessione;</w:t>
      </w:r>
    </w:p>
    <w:p w:rsidR="00A73544" w:rsidRPr="00462B3F" w:rsidRDefault="009D6AB9">
      <w:pPr>
        <w:numPr>
          <w:ilvl w:val="0"/>
          <w:numId w:val="23"/>
        </w:numPr>
        <w:tabs>
          <w:tab w:val="left" w:pos="0"/>
          <w:tab w:val="left" w:pos="426"/>
        </w:tabs>
        <w:spacing w:after="0"/>
        <w:ind w:left="500" w:right="40" w:hanging="35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 xml:space="preserve">le modalità di scelta del contraente per l’affidamento di lavori, forniture e servizi, di cui al decreto legislativo 18 Aprile 2016, </w:t>
      </w:r>
      <w:proofErr w:type="spellStart"/>
      <w:r w:rsidRPr="00462B3F">
        <w:rPr>
          <w:rFonts w:ascii="Times New Roman" w:eastAsia="Times" w:hAnsi="Times New Roman" w:cs="Tahoma"/>
          <w:sz w:val="24"/>
          <w:szCs w:val="24"/>
        </w:rPr>
        <w:t>n°</w:t>
      </w:r>
      <w:proofErr w:type="spellEnd"/>
      <w:r w:rsidRPr="00462B3F">
        <w:rPr>
          <w:rFonts w:ascii="Times New Roman" w:eastAsia="Times" w:hAnsi="Times New Roman" w:cs="Tahoma"/>
          <w:sz w:val="24"/>
          <w:szCs w:val="24"/>
        </w:rPr>
        <w:t xml:space="preserve"> 50 e ss. mm . e </w:t>
      </w:r>
      <w:proofErr w:type="spellStart"/>
      <w:r w:rsidRPr="00462B3F">
        <w:rPr>
          <w:rFonts w:ascii="Times New Roman" w:eastAsia="Times" w:hAnsi="Times New Roman" w:cs="Tahoma"/>
          <w:sz w:val="24"/>
          <w:szCs w:val="24"/>
        </w:rPr>
        <w:t>ii</w:t>
      </w:r>
      <w:proofErr w:type="spellEnd"/>
      <w:r w:rsidRPr="00462B3F">
        <w:rPr>
          <w:rFonts w:ascii="Times New Roman" w:eastAsia="Times" w:hAnsi="Times New Roman" w:cs="Tahoma"/>
          <w:sz w:val="24"/>
          <w:szCs w:val="24"/>
        </w:rPr>
        <w:t>.;</w:t>
      </w:r>
    </w:p>
    <w:p w:rsidR="00A73544" w:rsidRPr="00462B3F" w:rsidRDefault="009D6AB9">
      <w:pPr>
        <w:numPr>
          <w:ilvl w:val="0"/>
          <w:numId w:val="24"/>
        </w:numPr>
        <w:tabs>
          <w:tab w:val="left" w:pos="0"/>
          <w:tab w:val="left" w:pos="440"/>
        </w:tabs>
        <w:spacing w:after="0"/>
        <w:ind w:left="440" w:hanging="290"/>
        <w:jc w:val="both"/>
        <w:textAlignment w:val="auto"/>
        <w:rPr>
          <w:rFonts w:ascii="Times New Roman" w:eastAsia="Times" w:hAnsi="Times New Roman" w:cs="Tahoma"/>
          <w:sz w:val="24"/>
          <w:szCs w:val="24"/>
        </w:rPr>
      </w:pPr>
      <w:bookmarkStart w:id="4" w:name="page4"/>
      <w:bookmarkEnd w:id="4"/>
      <w:r w:rsidRPr="00462B3F">
        <w:rPr>
          <w:rFonts w:ascii="Times New Roman" w:eastAsia="Times" w:hAnsi="Times New Roman" w:cs="Tahoma"/>
          <w:sz w:val="24"/>
          <w:szCs w:val="24"/>
        </w:rPr>
        <w:t>gli incarichi professionali e gli incarichi di collaborazione;</w:t>
      </w:r>
    </w:p>
    <w:p w:rsidR="00A73544" w:rsidRPr="00462B3F" w:rsidRDefault="009D6AB9">
      <w:pPr>
        <w:numPr>
          <w:ilvl w:val="0"/>
          <w:numId w:val="24"/>
        </w:numPr>
        <w:tabs>
          <w:tab w:val="left" w:pos="0"/>
          <w:tab w:val="left" w:pos="426"/>
        </w:tabs>
        <w:spacing w:after="0"/>
        <w:ind w:left="500" w:hanging="35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l’erogazione di sovvenzioni, contributi, sussidi, ausili finanziari, nonché l’attribuzione di vantaggi economici di qualunque genere a persone ed enti pubblici e privati;</w:t>
      </w:r>
    </w:p>
    <w:p w:rsidR="00A73544" w:rsidRPr="00462B3F" w:rsidRDefault="009D6AB9">
      <w:pPr>
        <w:numPr>
          <w:ilvl w:val="0"/>
          <w:numId w:val="24"/>
        </w:numPr>
        <w:tabs>
          <w:tab w:val="left" w:pos="0"/>
          <w:tab w:val="left" w:pos="426"/>
        </w:tabs>
        <w:spacing w:after="0"/>
        <w:ind w:left="500" w:right="100" w:hanging="35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i concorsi e prove selettive per il reclutamento di personale, anche tramite mobilità esterna, e le progressioni di carriera;</w:t>
      </w:r>
    </w:p>
    <w:p w:rsidR="00A73544" w:rsidRPr="00462B3F" w:rsidRDefault="009D6AB9">
      <w:pPr>
        <w:numPr>
          <w:ilvl w:val="0"/>
          <w:numId w:val="24"/>
        </w:numPr>
        <w:tabs>
          <w:tab w:val="left" w:pos="0"/>
          <w:tab w:val="left" w:pos="440"/>
        </w:tabs>
        <w:spacing w:after="0"/>
        <w:ind w:left="440" w:hanging="29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l’assegnazione e gestione dei beni confiscati alla mafia;</w:t>
      </w:r>
    </w:p>
    <w:p w:rsidR="00A73544" w:rsidRPr="00462B3F" w:rsidRDefault="009D6AB9">
      <w:pPr>
        <w:numPr>
          <w:ilvl w:val="0"/>
          <w:numId w:val="24"/>
        </w:numPr>
        <w:tabs>
          <w:tab w:val="left" w:pos="0"/>
          <w:tab w:val="left" w:pos="440"/>
        </w:tabs>
        <w:spacing w:after="0"/>
        <w:ind w:left="440" w:hanging="29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l’affidamento di servizi e forniture tramite CONSIP e MEPA e il rispetto dei prezzi CONSIP;</w:t>
      </w:r>
    </w:p>
    <w:p w:rsidR="00A73544" w:rsidRPr="00462B3F" w:rsidRDefault="009D6AB9">
      <w:pPr>
        <w:numPr>
          <w:ilvl w:val="0"/>
          <w:numId w:val="24"/>
        </w:numPr>
        <w:tabs>
          <w:tab w:val="left" w:pos="0"/>
          <w:tab w:val="left" w:pos="440"/>
        </w:tabs>
        <w:spacing w:after="0"/>
        <w:ind w:left="440" w:hanging="29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i cambi di residenza;</w:t>
      </w:r>
    </w:p>
    <w:p w:rsidR="00A73544" w:rsidRPr="00462B3F" w:rsidRDefault="009D6AB9">
      <w:pPr>
        <w:numPr>
          <w:ilvl w:val="0"/>
          <w:numId w:val="24"/>
        </w:numPr>
        <w:tabs>
          <w:tab w:val="left" w:pos="0"/>
          <w:tab w:val="left" w:pos="440"/>
        </w:tabs>
        <w:spacing w:after="0"/>
        <w:ind w:left="440" w:hanging="29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i controlli conseguenti all’aggiudicazione definitiva di lavori, servizi e forniture;</w:t>
      </w:r>
    </w:p>
    <w:p w:rsidR="00A73544" w:rsidRPr="00462B3F" w:rsidRDefault="009D6AB9">
      <w:pPr>
        <w:numPr>
          <w:ilvl w:val="0"/>
          <w:numId w:val="24"/>
        </w:numPr>
        <w:tabs>
          <w:tab w:val="left" w:pos="0"/>
          <w:tab w:val="left" w:pos="440"/>
        </w:tabs>
        <w:spacing w:after="0"/>
        <w:ind w:left="440" w:hanging="29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la manutenzione ordinaria e straordinaria beni immobili (strade-edifici comunali);</w:t>
      </w:r>
    </w:p>
    <w:p w:rsidR="00A73544" w:rsidRPr="00462B3F" w:rsidRDefault="009D6AB9">
      <w:pPr>
        <w:numPr>
          <w:ilvl w:val="0"/>
          <w:numId w:val="24"/>
        </w:numPr>
        <w:tabs>
          <w:tab w:val="left" w:pos="0"/>
          <w:tab w:val="left" w:pos="440"/>
        </w:tabs>
        <w:spacing w:after="0"/>
        <w:ind w:left="440" w:hanging="29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la pianificazione urbanistica: strumenti urbanistici e di pianificazione di iniziativa privata;</w:t>
      </w:r>
    </w:p>
    <w:p w:rsidR="00A73544" w:rsidRPr="00462B3F" w:rsidRDefault="009D6AB9">
      <w:pPr>
        <w:numPr>
          <w:ilvl w:val="0"/>
          <w:numId w:val="24"/>
        </w:numPr>
        <w:tabs>
          <w:tab w:val="left" w:pos="0"/>
          <w:tab w:val="left" w:pos="440"/>
        </w:tabs>
        <w:spacing w:after="0"/>
        <w:ind w:left="440" w:hanging="29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il rilascio di autorizzazioni allo svolgimento di attività su aree pubbliche;</w:t>
      </w:r>
    </w:p>
    <w:p w:rsidR="00A73544" w:rsidRPr="00462B3F" w:rsidRDefault="009D6AB9">
      <w:pPr>
        <w:numPr>
          <w:ilvl w:val="0"/>
          <w:numId w:val="24"/>
        </w:numPr>
        <w:tabs>
          <w:tab w:val="left" w:pos="0"/>
          <w:tab w:val="left" w:pos="440"/>
        </w:tabs>
        <w:spacing w:after="0"/>
        <w:ind w:left="440" w:hanging="290"/>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l’attività di accertamento dell’elusione ed evasione fiscale;</w:t>
      </w:r>
    </w:p>
    <w:p w:rsidR="00A73544" w:rsidRPr="00462B3F" w:rsidRDefault="009D6AB9">
      <w:pPr>
        <w:numPr>
          <w:ilvl w:val="0"/>
          <w:numId w:val="24"/>
        </w:numPr>
        <w:tabs>
          <w:tab w:val="left" w:pos="0"/>
          <w:tab w:val="left" w:pos="440"/>
        </w:tabs>
        <w:spacing w:after="0"/>
        <w:ind w:left="440" w:hanging="290"/>
        <w:jc w:val="both"/>
        <w:textAlignment w:val="auto"/>
      </w:pPr>
      <w:r w:rsidRPr="00462B3F">
        <w:rPr>
          <w:rFonts w:ascii="Times New Roman" w:eastAsia="Times" w:hAnsi="Times New Roman" w:cs="Tahoma"/>
          <w:sz w:val="24"/>
          <w:szCs w:val="24"/>
        </w:rPr>
        <w:t>il rilascio di attestati o certificazioni in genere.</w:t>
      </w:r>
    </w:p>
    <w:p w:rsidR="00A73544" w:rsidRPr="00462B3F" w:rsidRDefault="00A73544">
      <w:pPr>
        <w:rPr>
          <w:rFonts w:ascii="Times New Roman" w:eastAsia="Times" w:hAnsi="Times New Roman" w:cs="Tahoma"/>
          <w:sz w:val="24"/>
          <w:szCs w:val="24"/>
        </w:rPr>
      </w:pPr>
    </w:p>
    <w:p w:rsidR="00A73544" w:rsidRPr="00462B3F" w:rsidRDefault="009D6AB9">
      <w:r w:rsidRPr="00462B3F">
        <w:rPr>
          <w:rFonts w:ascii="Times New Roman" w:eastAsia="Times" w:hAnsi="Times New Roman" w:cs="Tahoma"/>
          <w:sz w:val="24"/>
          <w:szCs w:val="24"/>
        </w:rPr>
        <w:t>I meccanismi di formazione, idonei a prevenire il rischio di corruzione</w:t>
      </w:r>
    </w:p>
    <w:p w:rsidR="00A73544" w:rsidRPr="00462B3F" w:rsidRDefault="009D6AB9">
      <w:pPr>
        <w:ind w:right="100"/>
        <w:rPr>
          <w:rFonts w:ascii="Times New Roman" w:eastAsia="Times" w:hAnsi="Times New Roman" w:cs="Tahoma"/>
          <w:sz w:val="24"/>
          <w:szCs w:val="24"/>
        </w:rPr>
      </w:pPr>
      <w:r w:rsidRPr="00462B3F">
        <w:rPr>
          <w:rFonts w:ascii="Times New Roman" w:eastAsia="Times" w:hAnsi="Times New Roman" w:cs="Tahoma"/>
          <w:sz w:val="24"/>
          <w:szCs w:val="24"/>
        </w:rPr>
        <w:lastRenderedPageBreak/>
        <w:t>Il Comune emana il piano annuale di formazione inerente le attività a rischio di corruzione.</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Nel piano di formazione sono indicati:</w:t>
      </w:r>
    </w:p>
    <w:p w:rsidR="00A73544" w:rsidRPr="00462B3F" w:rsidRDefault="009D6AB9">
      <w:pPr>
        <w:numPr>
          <w:ilvl w:val="0"/>
          <w:numId w:val="25"/>
        </w:numPr>
        <w:tabs>
          <w:tab w:val="left" w:pos="0"/>
          <w:tab w:val="left" w:pos="542"/>
        </w:tabs>
        <w:spacing w:after="0"/>
        <w:ind w:left="540" w:hanging="249"/>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le materie oggetto di formazione con particolare riguardo ai temi dell’etica e della legalità;</w:t>
      </w:r>
    </w:p>
    <w:p w:rsidR="00A73544" w:rsidRPr="00462B3F" w:rsidRDefault="009D6AB9">
      <w:pPr>
        <w:numPr>
          <w:ilvl w:val="0"/>
          <w:numId w:val="25"/>
        </w:numPr>
        <w:tabs>
          <w:tab w:val="left" w:pos="0"/>
          <w:tab w:val="left" w:pos="542"/>
        </w:tabs>
        <w:spacing w:after="0"/>
        <w:ind w:left="540" w:hanging="249"/>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gli argomenti da approfondire alla luce della normativa sul procedimento amministrativo;</w:t>
      </w:r>
    </w:p>
    <w:p w:rsidR="00A73544" w:rsidRPr="00462B3F" w:rsidRDefault="009D6AB9">
      <w:pPr>
        <w:numPr>
          <w:ilvl w:val="0"/>
          <w:numId w:val="25"/>
        </w:numPr>
        <w:tabs>
          <w:tab w:val="left" w:pos="0"/>
          <w:tab w:val="left" w:pos="542"/>
        </w:tabs>
        <w:spacing w:after="0"/>
        <w:ind w:left="540" w:hanging="249"/>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gli argomenti di più significativa influenza nella vita dell’Ente quali:</w:t>
      </w:r>
    </w:p>
    <w:p w:rsidR="00A73544" w:rsidRPr="00462B3F" w:rsidRDefault="009D6AB9">
      <w:pPr>
        <w:ind w:left="300"/>
        <w:jc w:val="both"/>
        <w:rPr>
          <w:rFonts w:ascii="Times New Roman" w:eastAsia="Times" w:hAnsi="Times New Roman" w:cs="Tahoma"/>
          <w:sz w:val="24"/>
          <w:szCs w:val="24"/>
        </w:rPr>
      </w:pPr>
      <w:r w:rsidRPr="00462B3F">
        <w:rPr>
          <w:rFonts w:ascii="Times New Roman" w:eastAsia="Times" w:hAnsi="Times New Roman" w:cs="Tahoma"/>
          <w:sz w:val="24"/>
          <w:szCs w:val="24"/>
        </w:rPr>
        <w:t>- normativa sul codice dei contratti pubblici;</w:t>
      </w:r>
    </w:p>
    <w:p w:rsidR="00A73544" w:rsidRPr="00462B3F" w:rsidRDefault="009D6AB9">
      <w:pPr>
        <w:ind w:left="300"/>
        <w:jc w:val="both"/>
        <w:rPr>
          <w:rFonts w:ascii="Times New Roman" w:eastAsia="Times" w:hAnsi="Times New Roman" w:cs="Tahoma"/>
          <w:sz w:val="24"/>
          <w:szCs w:val="24"/>
        </w:rPr>
      </w:pPr>
      <w:r w:rsidRPr="00462B3F">
        <w:rPr>
          <w:rFonts w:ascii="Times New Roman" w:eastAsia="Times" w:hAnsi="Times New Roman" w:cs="Tahoma"/>
          <w:sz w:val="24"/>
          <w:szCs w:val="24"/>
        </w:rPr>
        <w:t>- procedure degli appalti pubblici e scelta del contraente;</w:t>
      </w:r>
    </w:p>
    <w:p w:rsidR="00A73544" w:rsidRPr="00462B3F" w:rsidRDefault="009D6AB9">
      <w:pPr>
        <w:ind w:left="300" w:right="2300"/>
        <w:jc w:val="both"/>
        <w:rPr>
          <w:rFonts w:ascii="Times New Roman" w:eastAsia="Times" w:hAnsi="Times New Roman" w:cs="Tahoma"/>
          <w:sz w:val="24"/>
          <w:szCs w:val="24"/>
        </w:rPr>
      </w:pPr>
      <w:r w:rsidRPr="00462B3F">
        <w:rPr>
          <w:rFonts w:ascii="Times New Roman" w:eastAsia="Times" w:hAnsi="Times New Roman" w:cs="Tahoma"/>
          <w:sz w:val="24"/>
          <w:szCs w:val="24"/>
        </w:rPr>
        <w:t xml:space="preserve">- i servizi pubblici locali - la concessione di pubblici servizi e di lavori;  </w:t>
      </w:r>
    </w:p>
    <w:p w:rsidR="00A73544" w:rsidRPr="00462B3F" w:rsidRDefault="009D6AB9">
      <w:pPr>
        <w:ind w:left="300" w:right="2300"/>
        <w:jc w:val="both"/>
        <w:rPr>
          <w:rFonts w:ascii="Times New Roman" w:eastAsia="Times" w:hAnsi="Times New Roman" w:cs="Tahoma"/>
          <w:sz w:val="24"/>
          <w:szCs w:val="24"/>
        </w:rPr>
      </w:pPr>
      <w:r w:rsidRPr="00462B3F">
        <w:rPr>
          <w:rFonts w:ascii="Times New Roman" w:eastAsia="Times" w:hAnsi="Times New Roman" w:cs="Tahoma"/>
          <w:sz w:val="24"/>
          <w:szCs w:val="24"/>
        </w:rPr>
        <w:t>- la normativa sugli incarichi di progettazione;</w:t>
      </w:r>
    </w:p>
    <w:p w:rsidR="00A73544" w:rsidRPr="00462B3F" w:rsidRDefault="009D6AB9">
      <w:pPr>
        <w:ind w:left="300"/>
        <w:jc w:val="both"/>
        <w:rPr>
          <w:rFonts w:ascii="Times New Roman" w:eastAsia="Times" w:hAnsi="Times New Roman" w:cs="Tahoma"/>
          <w:sz w:val="24"/>
          <w:szCs w:val="24"/>
        </w:rPr>
      </w:pPr>
      <w:r w:rsidRPr="00462B3F">
        <w:rPr>
          <w:rFonts w:ascii="Times New Roman" w:eastAsia="Times" w:hAnsi="Times New Roman" w:cs="Tahoma"/>
          <w:sz w:val="24"/>
          <w:szCs w:val="24"/>
        </w:rPr>
        <w:t>- società partecipate e vincoli giuridici ed economici;</w:t>
      </w:r>
    </w:p>
    <w:p w:rsidR="00A73544" w:rsidRPr="00462B3F" w:rsidRDefault="009D6AB9">
      <w:pPr>
        <w:ind w:left="300" w:right="1180"/>
        <w:jc w:val="both"/>
        <w:rPr>
          <w:rFonts w:ascii="Times New Roman" w:eastAsia="Times" w:hAnsi="Times New Roman" w:cs="Tahoma"/>
          <w:sz w:val="24"/>
          <w:szCs w:val="24"/>
        </w:rPr>
      </w:pPr>
      <w:r w:rsidRPr="00462B3F">
        <w:rPr>
          <w:rFonts w:ascii="Times New Roman" w:eastAsia="Times" w:hAnsi="Times New Roman" w:cs="Tahoma"/>
          <w:sz w:val="24"/>
          <w:szCs w:val="24"/>
        </w:rPr>
        <w:t>- bilancio di previsione comunale e consuntivo; Piano Esecutivo di Gestione (PEG);</w:t>
      </w:r>
    </w:p>
    <w:p w:rsidR="00A73544" w:rsidRPr="00462B3F" w:rsidRDefault="009D6AB9">
      <w:pPr>
        <w:ind w:left="300" w:right="1180"/>
        <w:jc w:val="both"/>
        <w:rPr>
          <w:rFonts w:ascii="Times New Roman" w:eastAsia="Times" w:hAnsi="Times New Roman" w:cs="Tahoma"/>
          <w:sz w:val="24"/>
          <w:szCs w:val="24"/>
        </w:rPr>
      </w:pPr>
      <w:r w:rsidRPr="00462B3F">
        <w:rPr>
          <w:rFonts w:ascii="Times New Roman" w:eastAsia="Times" w:hAnsi="Times New Roman" w:cs="Tahoma"/>
          <w:sz w:val="24"/>
          <w:szCs w:val="24"/>
        </w:rPr>
        <w:t>-incarichi di consulenza e di collaborazione e loro vincoli;</w:t>
      </w:r>
    </w:p>
    <w:p w:rsidR="00A73544" w:rsidRPr="00462B3F" w:rsidRDefault="009D6AB9">
      <w:pPr>
        <w:ind w:left="300" w:right="3840"/>
        <w:jc w:val="both"/>
        <w:rPr>
          <w:rFonts w:ascii="Times New Roman" w:eastAsia="Times" w:hAnsi="Times New Roman" w:cs="Tahoma"/>
          <w:sz w:val="24"/>
          <w:szCs w:val="24"/>
        </w:rPr>
      </w:pPr>
      <w:r w:rsidRPr="00462B3F">
        <w:rPr>
          <w:rFonts w:ascii="Times New Roman" w:eastAsia="Times" w:hAnsi="Times New Roman" w:cs="Tahoma"/>
          <w:sz w:val="24"/>
          <w:szCs w:val="24"/>
        </w:rPr>
        <w:t xml:space="preserve">- incompatibilità e </w:t>
      </w:r>
      <w:proofErr w:type="spellStart"/>
      <w:r w:rsidRPr="00462B3F">
        <w:rPr>
          <w:rFonts w:ascii="Times New Roman" w:eastAsia="Times" w:hAnsi="Times New Roman" w:cs="Tahoma"/>
          <w:sz w:val="24"/>
          <w:szCs w:val="24"/>
        </w:rPr>
        <w:t>inconferibilità</w:t>
      </w:r>
      <w:proofErr w:type="spellEnd"/>
      <w:r w:rsidRPr="00462B3F">
        <w:rPr>
          <w:rFonts w:ascii="Times New Roman" w:eastAsia="Times" w:hAnsi="Times New Roman" w:cs="Tahoma"/>
          <w:sz w:val="24"/>
          <w:szCs w:val="24"/>
        </w:rPr>
        <w:t xml:space="preserve"> nel pubblico impiego;</w:t>
      </w:r>
    </w:p>
    <w:p w:rsidR="00A73544" w:rsidRPr="00462B3F" w:rsidRDefault="009D6AB9">
      <w:pPr>
        <w:ind w:left="300" w:right="3840"/>
        <w:jc w:val="both"/>
        <w:rPr>
          <w:rFonts w:ascii="Times New Roman" w:eastAsia="Times" w:hAnsi="Times New Roman" w:cs="Tahoma"/>
          <w:sz w:val="24"/>
          <w:szCs w:val="24"/>
        </w:rPr>
      </w:pPr>
      <w:r w:rsidRPr="00462B3F">
        <w:rPr>
          <w:rFonts w:ascii="Times New Roman" w:eastAsia="Times" w:hAnsi="Times New Roman" w:cs="Tahoma"/>
          <w:sz w:val="24"/>
          <w:szCs w:val="24"/>
        </w:rPr>
        <w:t>- codice di comportamento;</w:t>
      </w:r>
    </w:p>
    <w:p w:rsidR="00A73544" w:rsidRPr="00462B3F" w:rsidRDefault="009D6AB9">
      <w:pPr>
        <w:ind w:left="300" w:right="60"/>
        <w:jc w:val="both"/>
        <w:rPr>
          <w:rFonts w:ascii="Times New Roman" w:eastAsia="Times" w:hAnsi="Times New Roman" w:cs="Tahoma"/>
          <w:sz w:val="24"/>
          <w:szCs w:val="24"/>
        </w:rPr>
      </w:pPr>
      <w:r w:rsidRPr="00462B3F">
        <w:rPr>
          <w:rFonts w:ascii="Times New Roman" w:eastAsia="Times" w:hAnsi="Times New Roman" w:cs="Tahoma"/>
          <w:sz w:val="24"/>
          <w:szCs w:val="24"/>
        </w:rPr>
        <w:t>- studio e applicazione del c.d. “Codice Vigna” (Codice antimafia e anticorruzione approvato dalla   Regione con Delibera n. 514 del 4 dicembre 2009).</w:t>
      </w:r>
    </w:p>
    <w:p w:rsidR="00A73544" w:rsidRPr="00462B3F" w:rsidRDefault="009D6AB9">
      <w:pPr>
        <w:ind w:right="60"/>
        <w:jc w:val="both"/>
        <w:rPr>
          <w:rFonts w:ascii="Times New Roman" w:eastAsia="Times" w:hAnsi="Times New Roman" w:cs="Tahoma"/>
          <w:sz w:val="24"/>
          <w:szCs w:val="24"/>
        </w:rPr>
      </w:pPr>
      <w:r w:rsidRPr="00462B3F">
        <w:rPr>
          <w:rFonts w:ascii="Times New Roman" w:eastAsia="Times" w:hAnsi="Times New Roman" w:cs="Tahoma"/>
          <w:sz w:val="24"/>
          <w:szCs w:val="24"/>
        </w:rPr>
        <w:t>Il Piano di formazione distingue un percorso di formazione base e un percorso di formazione continua, che devono articolarsi in lezioni in sede, per il personale delle categorie meno elevate, oppure presso la Scuola Nazionale dell’Amministrazione o altro organismo comunque denominato per la formazione del personale di vertice. E’ comunque possibile attivare corsi di formazione interni per evitare o contenere le spese relative.</w:t>
      </w:r>
    </w:p>
    <w:p w:rsidR="00A73544" w:rsidRPr="00462B3F" w:rsidRDefault="009D6AB9">
      <w:pPr>
        <w:ind w:right="60"/>
        <w:jc w:val="both"/>
        <w:rPr>
          <w:rFonts w:ascii="Times New Roman" w:eastAsia="Times" w:hAnsi="Times New Roman" w:cs="Tahoma"/>
          <w:sz w:val="24"/>
          <w:szCs w:val="24"/>
        </w:rPr>
      </w:pPr>
      <w:r w:rsidRPr="00462B3F">
        <w:rPr>
          <w:rFonts w:ascii="Times New Roman" w:eastAsia="Times" w:hAnsi="Times New Roman" w:cs="Tahoma"/>
          <w:sz w:val="24"/>
          <w:szCs w:val="24"/>
        </w:rPr>
        <w:t>Il bilancio di previsione prevede la spesa occorrente per garantire la formazione del personale dipendente. Per alcune materie, può farsi ricorso alla professionalità del personale apicale comunale senza alcuna previsione di spesa se non quella relativa alle attrezzature strettamente necessarie.</w:t>
      </w:r>
    </w:p>
    <w:p w:rsidR="00A73544" w:rsidRPr="00462B3F" w:rsidRDefault="009D6AB9">
      <w:pPr>
        <w:ind w:right="60"/>
        <w:jc w:val="both"/>
        <w:rPr>
          <w:rFonts w:ascii="Times New Roman" w:eastAsia="Times" w:hAnsi="Times New Roman" w:cs="Tahoma"/>
          <w:sz w:val="24"/>
          <w:szCs w:val="24"/>
        </w:rPr>
      </w:pPr>
      <w:r w:rsidRPr="00462B3F">
        <w:rPr>
          <w:rFonts w:ascii="Times New Roman" w:eastAsia="Times" w:hAnsi="Times New Roman" w:cs="Tahoma"/>
          <w:sz w:val="24"/>
          <w:szCs w:val="24"/>
        </w:rPr>
        <w:t>Il Piano di formazione è predisposto dal Responsabile della prevenzione della corruzione con la collaborazione del Servizio del personale. Esso è trasmesso all’Organo di governo dell’Ente per l’approvazione con apposito atto deliberativo corredato della spesa necessaria a coprire le esigenze formative.</w:t>
      </w:r>
      <w:bookmarkStart w:id="5" w:name="page5"/>
      <w:bookmarkEnd w:id="5"/>
    </w:p>
    <w:p w:rsidR="00A73544" w:rsidRPr="00462B3F" w:rsidRDefault="00A73544">
      <w:pPr>
        <w:ind w:right="60"/>
        <w:jc w:val="both"/>
        <w:rPr>
          <w:rFonts w:ascii="Times New Roman" w:eastAsia="Times" w:hAnsi="Times New Roman" w:cs="Tahoma"/>
          <w:sz w:val="24"/>
          <w:szCs w:val="24"/>
        </w:rPr>
      </w:pPr>
    </w:p>
    <w:p w:rsidR="00A73544" w:rsidRPr="00462B3F" w:rsidRDefault="009D6AB9">
      <w:pPr>
        <w:ind w:right="60"/>
        <w:jc w:val="both"/>
      </w:pPr>
      <w:r w:rsidRPr="00462B3F">
        <w:rPr>
          <w:rFonts w:ascii="Times New Roman" w:eastAsia="Times" w:hAnsi="Times New Roman" w:cs="Tahoma"/>
          <w:sz w:val="24"/>
          <w:szCs w:val="24"/>
        </w:rPr>
        <w:t>Previsione delle procedure finalizzate alla prevenzione</w:t>
      </w:r>
    </w:p>
    <w:p w:rsidR="00A73544" w:rsidRPr="00462B3F" w:rsidRDefault="009D6AB9">
      <w:pPr>
        <w:jc w:val="both"/>
        <w:rPr>
          <w:rFonts w:ascii="Times New Roman" w:eastAsia="Times" w:hAnsi="Times New Roman" w:cs="Tahoma"/>
          <w:sz w:val="24"/>
          <w:szCs w:val="24"/>
        </w:rPr>
      </w:pPr>
      <w:r w:rsidRPr="00462B3F">
        <w:rPr>
          <w:rFonts w:ascii="Times New Roman" w:eastAsia="Times" w:hAnsi="Times New Roman" w:cs="Tahoma"/>
          <w:sz w:val="24"/>
          <w:szCs w:val="24"/>
        </w:rPr>
        <w:t>I soggetti coinvolti nella prevenzione del rischio adottano procedimenti trasparenti nella gestione dell’attività di competenza in modo che sia assicurata la tracciabilità del percorso seguito.</w:t>
      </w:r>
    </w:p>
    <w:p w:rsidR="00A73544" w:rsidRPr="00462B3F" w:rsidRDefault="009D6AB9">
      <w:pPr>
        <w:jc w:val="both"/>
        <w:rPr>
          <w:rFonts w:ascii="Times New Roman" w:eastAsia="Times" w:hAnsi="Times New Roman" w:cs="Tahoma"/>
          <w:sz w:val="24"/>
          <w:szCs w:val="24"/>
        </w:rPr>
      </w:pPr>
      <w:r w:rsidRPr="00462B3F">
        <w:rPr>
          <w:rFonts w:ascii="Times New Roman" w:eastAsia="Times" w:hAnsi="Times New Roman" w:cs="Tahoma"/>
          <w:sz w:val="24"/>
          <w:szCs w:val="24"/>
        </w:rPr>
        <w:t>Nella gestione delle procedure di appalto e di affidamento di servizi garantiscono che i bandi e gli avvisi siano formulati in modo oggettivo evitando, ove possibile, il ricorso alla discrezionalità. Nei procedimenti di concessione e di autorizzazione osservano le formalità prescritte dalla legge, compresi i termini di espletamento delle relative pratiche avendo cura di adottare un comportamento uniforme per tutti ed evitando la discrezionalità.</w:t>
      </w:r>
    </w:p>
    <w:p w:rsidR="00A73544" w:rsidRPr="00462B3F" w:rsidRDefault="009D6AB9">
      <w:pPr>
        <w:jc w:val="both"/>
        <w:rPr>
          <w:rFonts w:ascii="Times New Roman" w:eastAsia="Times" w:hAnsi="Times New Roman" w:cs="Tahoma"/>
          <w:sz w:val="24"/>
          <w:szCs w:val="24"/>
        </w:rPr>
      </w:pPr>
      <w:r w:rsidRPr="00462B3F">
        <w:rPr>
          <w:rFonts w:ascii="Times New Roman" w:eastAsia="Times" w:hAnsi="Times New Roman" w:cs="Tahoma"/>
          <w:sz w:val="24"/>
          <w:szCs w:val="24"/>
        </w:rPr>
        <w:t>Nei procedimenti relativi a concorsi e assunzioni osservano le procedure previste dalla legge con specifico riguardo alla pubblicazione dei bandi, ai criteri cui dovrà ispirarsi la Commissione giudicatrice e a tutte le informazioni preventive. Nella fase della valutazione adottano sistemi oggettivi preventivamente approvati e pubblicano le risultanze facendo salvi i termini per eventuali opposizioni.</w:t>
      </w:r>
    </w:p>
    <w:p w:rsidR="00A73544" w:rsidRDefault="009D6AB9">
      <w:pPr>
        <w:jc w:val="both"/>
        <w:rPr>
          <w:rFonts w:ascii="Times New Roman" w:eastAsia="Times" w:hAnsi="Times New Roman" w:cs="Tahoma"/>
          <w:sz w:val="24"/>
          <w:szCs w:val="24"/>
        </w:rPr>
      </w:pPr>
      <w:r w:rsidRPr="00462B3F">
        <w:rPr>
          <w:rFonts w:ascii="Times New Roman" w:eastAsia="Times" w:hAnsi="Times New Roman" w:cs="Tahoma"/>
          <w:sz w:val="24"/>
          <w:szCs w:val="24"/>
        </w:rPr>
        <w:t>Tra le misure di prevenzione della corruzione rientra in modo preminente l’adozione di un sistema organizzativo idoneo a garantire l’espletamento delle funzioni assegnate a ciascuna area e a ciascun settore di attività in modo trasparente e coerente con i fini della normativa sulla prevenzione della corruzione nonché ad assicurare il giusto grado di indipendenza al Responsabile della Prevenzione della Corruzione e Trasparenza (RPCT).</w:t>
      </w:r>
    </w:p>
    <w:p w:rsidR="00F01F77" w:rsidRPr="00F01F77" w:rsidRDefault="00F01F77">
      <w:pPr>
        <w:jc w:val="both"/>
        <w:rPr>
          <w:rFonts w:ascii="Times New Roman" w:eastAsia="Times" w:hAnsi="Times New Roman" w:cs="Tahoma"/>
          <w:b/>
          <w:sz w:val="24"/>
          <w:szCs w:val="24"/>
          <w:u w:val="single"/>
        </w:rPr>
      </w:pPr>
      <w:r w:rsidRPr="00F01F77">
        <w:rPr>
          <w:rFonts w:ascii="Times New Roman" w:eastAsia="Times" w:hAnsi="Times New Roman" w:cs="Tahoma"/>
          <w:b/>
          <w:sz w:val="24"/>
          <w:szCs w:val="24"/>
          <w:u w:val="single"/>
        </w:rPr>
        <w:t>L’interferenza politica nella gestione, alla luce del principio di separazione statuito dal combinato disposto di cui agli articoli 4 e 27 del decreto legislativo 30 marzo 2001, n. 165, è vietata e rileva ai fini della disciplina anticorruzione</w:t>
      </w:r>
      <w:r w:rsidR="004546B9">
        <w:rPr>
          <w:rFonts w:ascii="Times New Roman" w:eastAsia="Times" w:hAnsi="Times New Roman" w:cs="Tahoma"/>
          <w:b/>
          <w:sz w:val="24"/>
          <w:szCs w:val="24"/>
          <w:u w:val="single"/>
        </w:rPr>
        <w:t>.</w:t>
      </w:r>
      <w:bookmarkStart w:id="6" w:name="_GoBack"/>
      <w:bookmarkEnd w:id="6"/>
    </w:p>
    <w:p w:rsidR="00A73544" w:rsidRPr="00462B3F" w:rsidRDefault="009D6AB9">
      <w:pPr>
        <w:jc w:val="both"/>
      </w:pPr>
      <w:r w:rsidRPr="00462B3F">
        <w:rPr>
          <w:rFonts w:ascii="Times New Roman" w:eastAsia="Times" w:hAnsi="Times New Roman" w:cs="Tahoma"/>
          <w:sz w:val="24"/>
          <w:szCs w:val="24"/>
        </w:rPr>
        <w:t>Il RPCT, ove ne riscontri l’esigenza, relaziona all’organo di indirizzo sulla modifica della struttura organizzativa che reputa necessarie ai suddetti fini.</w:t>
      </w:r>
    </w:p>
    <w:p w:rsidR="00A73544" w:rsidRPr="00462B3F" w:rsidRDefault="00A73544">
      <w:pPr>
        <w:rPr>
          <w:rFonts w:ascii="Times New Roman" w:eastAsia="Times" w:hAnsi="Times New Roman" w:cs="Tahoma"/>
          <w:sz w:val="24"/>
          <w:szCs w:val="24"/>
        </w:rPr>
      </w:pPr>
    </w:p>
    <w:p w:rsidR="00A73544" w:rsidRPr="00462B3F" w:rsidRDefault="009D6AB9">
      <w:r w:rsidRPr="00462B3F">
        <w:rPr>
          <w:rFonts w:ascii="Times New Roman" w:eastAsia="Times" w:hAnsi="Times New Roman" w:cs="Tahoma"/>
          <w:sz w:val="24"/>
          <w:szCs w:val="24"/>
        </w:rPr>
        <w:t>Pubblicità per finalità anticorruzione</w:t>
      </w:r>
    </w:p>
    <w:p w:rsidR="00A73544" w:rsidRPr="00462B3F" w:rsidRDefault="009D6AB9">
      <w:pPr>
        <w:rPr>
          <w:rFonts w:ascii="Times New Roman" w:eastAsia="Times" w:hAnsi="Times New Roman" w:cs="Tahoma"/>
          <w:sz w:val="24"/>
          <w:szCs w:val="24"/>
        </w:rPr>
      </w:pPr>
      <w:r w:rsidRPr="00462B3F">
        <w:rPr>
          <w:rFonts w:ascii="Times New Roman" w:eastAsia="Times" w:hAnsi="Times New Roman" w:cs="Tahoma"/>
          <w:sz w:val="24"/>
          <w:szCs w:val="24"/>
        </w:rPr>
        <w:t>Sono soggetti alla pubblicità per fini anticorruzione:</w:t>
      </w:r>
    </w:p>
    <w:p w:rsidR="00A73544" w:rsidRPr="00462B3F" w:rsidRDefault="009D6AB9">
      <w:pPr>
        <w:numPr>
          <w:ilvl w:val="0"/>
          <w:numId w:val="26"/>
        </w:numPr>
        <w:tabs>
          <w:tab w:val="left" w:pos="0"/>
          <w:tab w:val="left" w:pos="320"/>
        </w:tabs>
        <w:spacing w:after="0"/>
        <w:ind w:left="320" w:hanging="31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le notizie inerenti le gare di appalto e gli atti adottati: “dal bando all'aggiudicazione, comprese le esclusioni e le ammissioni alla gara”;</w:t>
      </w:r>
    </w:p>
    <w:p w:rsidR="00A73544" w:rsidRPr="00462B3F" w:rsidRDefault="009D6AB9">
      <w:pPr>
        <w:numPr>
          <w:ilvl w:val="0"/>
          <w:numId w:val="26"/>
        </w:numPr>
        <w:tabs>
          <w:tab w:val="left" w:pos="0"/>
          <w:tab w:val="left" w:pos="320"/>
        </w:tabs>
        <w:spacing w:after="0"/>
        <w:ind w:left="320" w:hanging="31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lastRenderedPageBreak/>
        <w:t>le autorizzazioni e concessioni;</w:t>
      </w:r>
    </w:p>
    <w:p w:rsidR="00A73544" w:rsidRPr="00462B3F" w:rsidRDefault="009D6AB9">
      <w:pPr>
        <w:numPr>
          <w:ilvl w:val="0"/>
          <w:numId w:val="28"/>
        </w:numPr>
        <w:tabs>
          <w:tab w:val="left" w:pos="0"/>
          <w:tab w:val="left" w:pos="351"/>
        </w:tabs>
        <w:spacing w:after="0"/>
        <w:ind w:left="440" w:hanging="4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 xml:space="preserve">la scelta del contraente per l'affidamento di lavori, forniture e servizi, anche con riferimento alla </w:t>
      </w:r>
      <w:proofErr w:type="spellStart"/>
      <w:r w:rsidRPr="00462B3F">
        <w:rPr>
          <w:rFonts w:ascii="Times New Roman" w:eastAsia="Times" w:hAnsi="Times New Roman" w:cs="Tahoma"/>
          <w:sz w:val="24"/>
          <w:szCs w:val="24"/>
        </w:rPr>
        <w:t>modalita'</w:t>
      </w:r>
      <w:proofErr w:type="spellEnd"/>
      <w:r w:rsidRPr="00462B3F">
        <w:rPr>
          <w:rFonts w:ascii="Times New Roman" w:eastAsia="Times" w:hAnsi="Times New Roman" w:cs="Tahoma"/>
          <w:sz w:val="24"/>
          <w:szCs w:val="24"/>
        </w:rPr>
        <w:t xml:space="preserve"> di selezione prescelta ai sensi del codice dei contratti pubblici relativi a lavori, servizi e forniture, di cui al decreto legislativo 18 aprile 2016, n.50;</w:t>
      </w:r>
      <w:bookmarkStart w:id="7" w:name="page9"/>
      <w:bookmarkEnd w:id="7"/>
    </w:p>
    <w:p w:rsidR="00A73544" w:rsidRPr="00462B3F" w:rsidRDefault="009D6AB9">
      <w:pPr>
        <w:numPr>
          <w:ilvl w:val="0"/>
          <w:numId w:val="27"/>
        </w:numPr>
        <w:tabs>
          <w:tab w:val="left" w:pos="0"/>
          <w:tab w:val="left" w:pos="351"/>
        </w:tabs>
        <w:spacing w:after="0"/>
        <w:ind w:left="440" w:hanging="4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 xml:space="preserve">la concessione ed erogazione di sovvenzioni, contributi, sussidi, ausili finanziari, </w:t>
      </w:r>
      <w:proofErr w:type="spellStart"/>
      <w:r w:rsidRPr="00462B3F">
        <w:rPr>
          <w:rFonts w:ascii="Times New Roman" w:eastAsia="Times" w:hAnsi="Times New Roman" w:cs="Tahoma"/>
          <w:sz w:val="24"/>
          <w:szCs w:val="24"/>
        </w:rPr>
        <w:t>nonche'</w:t>
      </w:r>
      <w:proofErr w:type="spellEnd"/>
      <w:r w:rsidRPr="00462B3F">
        <w:rPr>
          <w:rFonts w:ascii="Times New Roman" w:eastAsia="Times" w:hAnsi="Times New Roman" w:cs="Tahoma"/>
          <w:sz w:val="24"/>
          <w:szCs w:val="24"/>
        </w:rPr>
        <w:t xml:space="preserve"> l’attribuzione di vantaggi economici di qualunque genere a persone ed enti pubblici e privati;</w:t>
      </w:r>
    </w:p>
    <w:p w:rsidR="00A73544" w:rsidRPr="00462B3F" w:rsidRDefault="009D6AB9">
      <w:pPr>
        <w:numPr>
          <w:ilvl w:val="0"/>
          <w:numId w:val="27"/>
        </w:numPr>
        <w:tabs>
          <w:tab w:val="left" w:pos="0"/>
          <w:tab w:val="left" w:pos="277"/>
        </w:tabs>
        <w:spacing w:after="0"/>
        <w:ind w:left="440" w:right="40" w:hanging="4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i concorsi e prove selettive per l'assunzione del personale e progressioni di carriera di cui all'articolo 24 del citato decreto legislativo n.150 del 2009;</w:t>
      </w:r>
    </w:p>
    <w:p w:rsidR="00A73544" w:rsidRPr="00462B3F" w:rsidRDefault="009D6AB9">
      <w:pPr>
        <w:numPr>
          <w:ilvl w:val="0"/>
          <w:numId w:val="27"/>
        </w:numPr>
        <w:tabs>
          <w:tab w:val="left" w:pos="0"/>
          <w:tab w:val="left" w:pos="277"/>
        </w:tabs>
        <w:spacing w:after="0"/>
        <w:ind w:left="440" w:right="40" w:hanging="4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le procedure seguite in caso di somma urgenza ai sensi dell’articolo 165 del decreto legislativo 18 aprile 2016, n. 50;</w:t>
      </w:r>
    </w:p>
    <w:p w:rsidR="00A73544" w:rsidRPr="00462B3F" w:rsidRDefault="009D6AB9">
      <w:pPr>
        <w:numPr>
          <w:ilvl w:val="0"/>
          <w:numId w:val="27"/>
        </w:numPr>
        <w:tabs>
          <w:tab w:val="left" w:pos="0"/>
          <w:tab w:val="left" w:pos="277"/>
        </w:tabs>
        <w:spacing w:after="0"/>
        <w:ind w:left="440" w:right="40" w:hanging="432"/>
        <w:jc w:val="both"/>
        <w:textAlignment w:val="auto"/>
        <w:rPr>
          <w:rFonts w:ascii="Times New Roman" w:eastAsia="Times" w:hAnsi="Times New Roman" w:cs="Tahoma"/>
          <w:sz w:val="24"/>
          <w:szCs w:val="24"/>
        </w:rPr>
      </w:pPr>
      <w:r w:rsidRPr="00462B3F">
        <w:rPr>
          <w:rFonts w:ascii="Times New Roman" w:eastAsia="Times" w:hAnsi="Times New Roman" w:cs="Tahoma"/>
          <w:sz w:val="24"/>
          <w:szCs w:val="24"/>
        </w:rPr>
        <w:t xml:space="preserve">le ordinanze </w:t>
      </w:r>
      <w:proofErr w:type="spellStart"/>
      <w:r w:rsidRPr="00462B3F">
        <w:rPr>
          <w:rFonts w:ascii="Times New Roman" w:eastAsia="Times" w:hAnsi="Times New Roman" w:cs="Tahoma"/>
          <w:sz w:val="24"/>
          <w:szCs w:val="24"/>
        </w:rPr>
        <w:t>contingibili</w:t>
      </w:r>
      <w:proofErr w:type="spellEnd"/>
      <w:r w:rsidRPr="00462B3F">
        <w:rPr>
          <w:rFonts w:ascii="Times New Roman" w:eastAsia="Times" w:hAnsi="Times New Roman" w:cs="Tahoma"/>
          <w:sz w:val="24"/>
          <w:szCs w:val="24"/>
        </w:rPr>
        <w:t xml:space="preserve"> e urgenti.</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center"/>
        <w:rPr>
          <w:rFonts w:ascii="Times New Roman" w:hAnsi="Times New Roman" w:cs="Tahoma"/>
        </w:rPr>
      </w:pPr>
      <w:r w:rsidRPr="00462B3F">
        <w:rPr>
          <w:rFonts w:ascii="Times New Roman" w:hAnsi="Times New Roman" w:cs="Tahoma"/>
        </w:rPr>
        <w:t xml:space="preserve">INDIVIDUAZIONE DELLE ATTIVITÁ A PIÚ ELEVATO RISCHIO </w:t>
      </w:r>
      <w:proofErr w:type="spellStart"/>
      <w:r w:rsidRPr="00462B3F">
        <w:rPr>
          <w:rFonts w:ascii="Times New Roman" w:hAnsi="Times New Roman" w:cs="Tahoma"/>
        </w:rPr>
        <w:t>DI</w:t>
      </w:r>
      <w:proofErr w:type="spellEnd"/>
      <w:r w:rsidRPr="00462B3F">
        <w:rPr>
          <w:rFonts w:ascii="Times New Roman" w:hAnsi="Times New Roman" w:cs="Tahoma"/>
        </w:rPr>
        <w:t xml:space="preserve"> CORRUZIONE E MISURE PER LA PREVENZIONE DELLA CORRUZIONE</w:t>
      </w:r>
    </w:p>
    <w:p w:rsidR="00A73544" w:rsidRPr="00462B3F" w:rsidRDefault="009D6AB9">
      <w:pPr>
        <w:rPr>
          <w:rFonts w:ascii="Times New Roman" w:hAnsi="Times New Roman" w:cs="Tahoma"/>
          <w:color w:val="000000"/>
          <w:kern w:val="3"/>
          <w:sz w:val="24"/>
          <w:szCs w:val="24"/>
          <w:lang w:eastAsia="hi-IN" w:bidi="hi-IN"/>
        </w:rPr>
      </w:pPr>
      <w:r w:rsidRPr="00462B3F">
        <w:rPr>
          <w:rFonts w:ascii="Times New Roman" w:hAnsi="Times New Roman" w:cs="Tahoma"/>
          <w:color w:val="000000"/>
          <w:kern w:val="3"/>
          <w:sz w:val="24"/>
          <w:szCs w:val="24"/>
          <w:lang w:eastAsia="hi-IN" w:bidi="hi-IN"/>
        </w:rPr>
        <w:t>Le attività a più elevato rischio di corruzione sono individuate tenendo conto delle indicazioni contenute nel Piano Nazionale Anticorruzione, adattate agli enti locali ed ampliando i fattori di valutazione autonoma.</w:t>
      </w:r>
    </w:p>
    <w:p w:rsidR="00A73544" w:rsidRPr="00462B3F" w:rsidRDefault="009D6AB9">
      <w:pPr>
        <w:pStyle w:val="Standard"/>
        <w:autoSpaceDE w:val="0"/>
        <w:jc w:val="center"/>
        <w:rPr>
          <w:rFonts w:ascii="Times New Roman" w:hAnsi="Times New Roman" w:cs="Tahoma"/>
        </w:rPr>
      </w:pPr>
      <w:r w:rsidRPr="00462B3F">
        <w:rPr>
          <w:rFonts w:ascii="Times New Roman" w:hAnsi="Times New Roman" w:cs="Tahoma"/>
        </w:rPr>
        <w:t>GESTIONE DEL CICLO DEI RIFIUTI</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 xml:space="preserve">Il PNA individua il ciclo di gestione dei rifiuti tra le attività a rischio rilevanti ai fini del sistema anticorruzione. La Parte speciale III del PNA 2018 detta le misure e le azioni da tenere in considerazione. Questo </w:t>
      </w:r>
      <w:proofErr w:type="spellStart"/>
      <w:r w:rsidRPr="00462B3F">
        <w:rPr>
          <w:rFonts w:ascii="Times New Roman" w:hAnsi="Times New Roman" w:cs="Tahoma"/>
          <w:sz w:val="24"/>
          <w:szCs w:val="24"/>
        </w:rPr>
        <w:t>P.T.P.C.T.</w:t>
      </w:r>
      <w:proofErr w:type="spellEnd"/>
      <w:r w:rsidRPr="00462B3F">
        <w:rPr>
          <w:rFonts w:ascii="Times New Roman" w:hAnsi="Times New Roman" w:cs="Tahoma"/>
          <w:sz w:val="24"/>
          <w:szCs w:val="24"/>
        </w:rPr>
        <w:t xml:space="preserve"> Raccomanda fortemente la più puntuale e scrupolosa osservanza di quanto ivi prescritto.</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Le misure di prevenzione applicabili sono da individuare tra le misure generali.</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Il settore della gestione dei rifiuti si presenta, rispetto ad altri ambiti di attività in cui è coinvolta la pubblica amministrazione, caratterizzato da particolare complessità normativa e organizzativa in conseguenza della varietà dei livelli istituzionali coinvolti e della intrinseca difficoltà tecnica della disciplina giuridica.</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La normativa di riferimento è costituita dal decreto legislativo 3 aprile 2006, n. 152, in particolare la parte seconda (procedure per la valutazione ambientale strategica), titolo II (la valutazione ambientale strategica) artt. 11-28 e la parte quarta (norme in materia di gestione dei rifiuti), capo II (competenze), artt. 195-198 e capo III (servizio di gestione integrata dei rifiuti) artt. 199-204.</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La gestione dei rifiuti risulta, inoltre, disciplinata a livello regionale dal decreto legislativo 18 agosto, 2000, n. 267 «Testo unico delle leggi sull’ordinamento degli enti locali» (TUEL), nonché dalla legislazione regionale di riorganizzazione delle funzioni amministrative degli enti locali, in particolare con l’attribuzione alle Regioni delle funzioni relative all’adozione del Piano di gestione dei rifiuti. In Sicilia il quadro normativo risulta particolarmente complesso:</w:t>
      </w: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 legge regionale 8 aprile 2010, n. 9,</w:t>
      </w:r>
    </w:p>
    <w:p w:rsidR="00A73544" w:rsidRPr="00462B3F" w:rsidRDefault="009D6AB9">
      <w:pPr>
        <w:jc w:val="both"/>
      </w:pPr>
      <w:r w:rsidRPr="00462B3F">
        <w:rPr>
          <w:rFonts w:ascii="Times New Roman" w:hAnsi="Times New Roman" w:cs="Tahoma"/>
          <w:sz w:val="24"/>
          <w:szCs w:val="24"/>
        </w:rPr>
        <w:t xml:space="preserve">- Piano regionale di gestione dei rifiuti </w:t>
      </w:r>
      <w:r w:rsidRPr="00462B3F">
        <w:rPr>
          <w:rFonts w:ascii="Times New Roman" w:hAnsi="Times New Roman"/>
          <w:sz w:val="24"/>
          <w:szCs w:val="24"/>
        </w:rPr>
        <w:t>solidi urbani;</w:t>
      </w:r>
    </w:p>
    <w:p w:rsidR="00A73544" w:rsidRPr="00462B3F" w:rsidRDefault="009D6AB9">
      <w:pPr>
        <w:jc w:val="both"/>
        <w:rPr>
          <w:rFonts w:ascii="Times New Roman" w:hAnsi="Times New Roman"/>
          <w:sz w:val="24"/>
          <w:szCs w:val="24"/>
        </w:rPr>
      </w:pPr>
      <w:r w:rsidRPr="00462B3F">
        <w:rPr>
          <w:rFonts w:ascii="Times New Roman" w:hAnsi="Times New Roman"/>
          <w:sz w:val="24"/>
          <w:szCs w:val="24"/>
        </w:rPr>
        <w:t>- Ordinanze del Presidente della Regione Siciliana.</w:t>
      </w:r>
    </w:p>
    <w:p w:rsidR="00A73544" w:rsidRPr="00462B3F" w:rsidRDefault="009D6AB9">
      <w:pPr>
        <w:jc w:val="both"/>
        <w:rPr>
          <w:rFonts w:ascii="Times New Roman" w:hAnsi="Times New Roman"/>
          <w:sz w:val="24"/>
          <w:szCs w:val="24"/>
        </w:rPr>
      </w:pPr>
      <w:r w:rsidRPr="00462B3F">
        <w:rPr>
          <w:rFonts w:ascii="Times New Roman" w:hAnsi="Times New Roman"/>
          <w:sz w:val="24"/>
          <w:szCs w:val="24"/>
        </w:rPr>
        <w:t>Il servizio di igiene urbana è curato mediante l'affidamento dello stesso per 3 anni, con il contratto stipulato in data 15 dicembre 2020, a seguito di gara pubblica.</w:t>
      </w:r>
    </w:p>
    <w:p w:rsidR="00A73544" w:rsidRPr="00462B3F" w:rsidRDefault="009D6AB9">
      <w:pPr>
        <w:jc w:val="both"/>
        <w:rPr>
          <w:rFonts w:ascii="Times New Roman" w:hAnsi="Times New Roman"/>
          <w:sz w:val="24"/>
          <w:szCs w:val="24"/>
        </w:rPr>
      </w:pPr>
      <w:r w:rsidRPr="00462B3F">
        <w:rPr>
          <w:rFonts w:ascii="Times New Roman" w:hAnsi="Times New Roman"/>
          <w:sz w:val="24"/>
          <w:szCs w:val="24"/>
        </w:rPr>
        <w:t xml:space="preserve">Con tale scelta è stata data puntuale applicazione alle previsioni di cui alla legge regionale </w:t>
      </w:r>
      <w:proofErr w:type="spellStart"/>
      <w:r w:rsidRPr="00462B3F">
        <w:rPr>
          <w:rFonts w:ascii="Times New Roman" w:hAnsi="Times New Roman"/>
          <w:sz w:val="24"/>
          <w:szCs w:val="24"/>
        </w:rPr>
        <w:t>n°</w:t>
      </w:r>
      <w:proofErr w:type="spellEnd"/>
      <w:r w:rsidRPr="00462B3F">
        <w:rPr>
          <w:rFonts w:ascii="Times New Roman" w:hAnsi="Times New Roman"/>
          <w:sz w:val="24"/>
          <w:szCs w:val="24"/>
        </w:rPr>
        <w:t xml:space="preserve"> 9/2010.</w:t>
      </w:r>
    </w:p>
    <w:p w:rsidR="00A73544" w:rsidRPr="00462B3F" w:rsidRDefault="009D6AB9">
      <w:pPr>
        <w:jc w:val="both"/>
        <w:rPr>
          <w:rFonts w:ascii="Times New Roman" w:hAnsi="Times New Roman"/>
          <w:sz w:val="24"/>
          <w:szCs w:val="24"/>
        </w:rPr>
      </w:pPr>
      <w:r w:rsidRPr="00462B3F">
        <w:rPr>
          <w:rFonts w:ascii="Times New Roman" w:hAnsi="Times New Roman"/>
          <w:sz w:val="24"/>
          <w:szCs w:val="24"/>
        </w:rPr>
        <w:t>Il ciclo di gestione dei rifiuti nel Comune di Mussomeli trova completamento con la cura degli adempimenti anche a mezzo delle partecipate:</w:t>
      </w:r>
    </w:p>
    <w:p w:rsidR="00A73544" w:rsidRPr="00462B3F" w:rsidRDefault="009D6AB9">
      <w:pPr>
        <w:jc w:val="both"/>
        <w:rPr>
          <w:rFonts w:ascii="Times New Roman" w:hAnsi="Times New Roman"/>
          <w:sz w:val="24"/>
          <w:szCs w:val="24"/>
        </w:rPr>
      </w:pPr>
      <w:r w:rsidRPr="00462B3F">
        <w:rPr>
          <w:rFonts w:ascii="Times New Roman" w:hAnsi="Times New Roman"/>
          <w:sz w:val="24"/>
          <w:szCs w:val="24"/>
        </w:rPr>
        <w:t xml:space="preserve">- </w:t>
      </w:r>
      <w:proofErr w:type="spellStart"/>
      <w:r w:rsidRPr="00462B3F">
        <w:rPr>
          <w:rFonts w:ascii="Times New Roman" w:hAnsi="Times New Roman"/>
          <w:sz w:val="24"/>
          <w:szCs w:val="24"/>
        </w:rPr>
        <w:t>S.R.R.</w:t>
      </w:r>
      <w:proofErr w:type="spellEnd"/>
      <w:r w:rsidRPr="00462B3F">
        <w:rPr>
          <w:rFonts w:ascii="Times New Roman" w:hAnsi="Times New Roman"/>
          <w:sz w:val="24"/>
          <w:szCs w:val="24"/>
        </w:rPr>
        <w:t xml:space="preserve"> (Società per la Regolamentazione del servizio di gestione Rifiuti – </w:t>
      </w:r>
      <w:proofErr w:type="spellStart"/>
      <w:r w:rsidRPr="00462B3F">
        <w:rPr>
          <w:rFonts w:ascii="Times New Roman" w:hAnsi="Times New Roman"/>
          <w:sz w:val="24"/>
          <w:szCs w:val="24"/>
        </w:rPr>
        <w:t>A.T.O.</w:t>
      </w:r>
      <w:proofErr w:type="spellEnd"/>
      <w:r w:rsidRPr="00462B3F">
        <w:rPr>
          <w:rFonts w:ascii="Times New Roman" w:hAnsi="Times New Roman"/>
          <w:sz w:val="24"/>
          <w:szCs w:val="24"/>
        </w:rPr>
        <w:t xml:space="preserve"> n. 3) Caltanissetta Provincia Nord; in tale società il Comune di Mussomeli ha una partecipazione minoritaria;</w:t>
      </w:r>
    </w:p>
    <w:p w:rsidR="00A73544" w:rsidRPr="00462B3F" w:rsidRDefault="009D6AB9">
      <w:pPr>
        <w:jc w:val="both"/>
        <w:rPr>
          <w:rFonts w:ascii="Times New Roman" w:hAnsi="Times New Roman"/>
          <w:sz w:val="24"/>
          <w:szCs w:val="24"/>
        </w:rPr>
      </w:pPr>
      <w:r w:rsidRPr="00462B3F">
        <w:rPr>
          <w:rFonts w:ascii="Times New Roman" w:hAnsi="Times New Roman"/>
          <w:sz w:val="24"/>
          <w:szCs w:val="24"/>
        </w:rPr>
        <w:t xml:space="preserve">- </w:t>
      </w:r>
      <w:proofErr w:type="spellStart"/>
      <w:r w:rsidRPr="00462B3F">
        <w:rPr>
          <w:rFonts w:ascii="Times New Roman" w:hAnsi="Times New Roman"/>
          <w:sz w:val="24"/>
          <w:szCs w:val="24"/>
        </w:rPr>
        <w:t>S.R.R.</w:t>
      </w:r>
      <w:proofErr w:type="spellEnd"/>
      <w:r w:rsidRPr="00462B3F">
        <w:rPr>
          <w:rFonts w:ascii="Times New Roman" w:hAnsi="Times New Roman"/>
          <w:sz w:val="24"/>
          <w:szCs w:val="24"/>
        </w:rPr>
        <w:t xml:space="preserve"> Servizi e impianti s..</w:t>
      </w:r>
      <w:proofErr w:type="spellStart"/>
      <w:r w:rsidRPr="00462B3F">
        <w:rPr>
          <w:rFonts w:ascii="Times New Roman" w:hAnsi="Times New Roman"/>
          <w:sz w:val="24"/>
          <w:szCs w:val="24"/>
        </w:rPr>
        <w:t>r.l.</w:t>
      </w:r>
      <w:proofErr w:type="spellEnd"/>
      <w:r w:rsidRPr="00462B3F">
        <w:rPr>
          <w:rFonts w:ascii="Times New Roman" w:hAnsi="Times New Roman"/>
          <w:sz w:val="24"/>
          <w:szCs w:val="24"/>
        </w:rPr>
        <w:t xml:space="preserve"> – società il cui socio unico è la </w:t>
      </w:r>
      <w:proofErr w:type="spellStart"/>
      <w:r w:rsidRPr="00462B3F">
        <w:rPr>
          <w:rFonts w:ascii="Times New Roman" w:hAnsi="Times New Roman"/>
          <w:sz w:val="24"/>
          <w:szCs w:val="24"/>
        </w:rPr>
        <w:t>S.R.R.</w:t>
      </w:r>
      <w:proofErr w:type="spellEnd"/>
      <w:r w:rsidRPr="00462B3F">
        <w:rPr>
          <w:rFonts w:ascii="Times New Roman" w:hAnsi="Times New Roman"/>
          <w:sz w:val="24"/>
          <w:szCs w:val="24"/>
        </w:rPr>
        <w:t xml:space="preserve"> Caltanissetta Provincia Nord;</w:t>
      </w:r>
    </w:p>
    <w:p w:rsidR="00A73544" w:rsidRPr="00462B3F" w:rsidRDefault="009D6AB9">
      <w:pPr>
        <w:jc w:val="both"/>
        <w:rPr>
          <w:rFonts w:ascii="Times New Roman" w:hAnsi="Times New Roman"/>
          <w:sz w:val="24"/>
          <w:szCs w:val="24"/>
        </w:rPr>
      </w:pPr>
      <w:r w:rsidRPr="00462B3F">
        <w:rPr>
          <w:rFonts w:ascii="Times New Roman" w:hAnsi="Times New Roman"/>
          <w:sz w:val="24"/>
          <w:szCs w:val="24"/>
        </w:rPr>
        <w:t xml:space="preserve">- ATO  Ambiente CL1 </w:t>
      </w:r>
      <w:proofErr w:type="spellStart"/>
      <w:r w:rsidRPr="00462B3F">
        <w:rPr>
          <w:rFonts w:ascii="Times New Roman" w:hAnsi="Times New Roman"/>
          <w:sz w:val="24"/>
          <w:szCs w:val="24"/>
        </w:rPr>
        <w:t>S.p.A</w:t>
      </w:r>
      <w:proofErr w:type="spellEnd"/>
      <w:r w:rsidRPr="00462B3F">
        <w:rPr>
          <w:rFonts w:ascii="Times New Roman" w:hAnsi="Times New Roman"/>
          <w:sz w:val="24"/>
          <w:szCs w:val="24"/>
        </w:rPr>
        <w:t>” - Società per azioni costituita da 15 Comuni della Provincia di Caltanissetta.</w:t>
      </w:r>
    </w:p>
    <w:p w:rsidR="00A73544" w:rsidRPr="00462B3F" w:rsidRDefault="009D6AB9">
      <w:pPr>
        <w:jc w:val="center"/>
        <w:rPr>
          <w:rFonts w:ascii="Times New Roman" w:hAnsi="Times New Roman"/>
          <w:sz w:val="24"/>
          <w:szCs w:val="24"/>
        </w:rPr>
      </w:pPr>
      <w:r w:rsidRPr="00462B3F">
        <w:rPr>
          <w:rFonts w:ascii="Times New Roman" w:hAnsi="Times New Roman"/>
          <w:sz w:val="24"/>
          <w:szCs w:val="24"/>
        </w:rPr>
        <w:t xml:space="preserve">PROCESSI </w:t>
      </w:r>
      <w:proofErr w:type="spellStart"/>
      <w:r w:rsidRPr="00462B3F">
        <w:rPr>
          <w:rFonts w:ascii="Times New Roman" w:hAnsi="Times New Roman"/>
          <w:sz w:val="24"/>
          <w:szCs w:val="24"/>
        </w:rPr>
        <w:t>DI</w:t>
      </w:r>
      <w:proofErr w:type="spellEnd"/>
      <w:r w:rsidRPr="00462B3F">
        <w:rPr>
          <w:rFonts w:ascii="Times New Roman" w:hAnsi="Times New Roman"/>
          <w:sz w:val="24"/>
          <w:szCs w:val="24"/>
        </w:rPr>
        <w:t xml:space="preserve"> PIANIFICAZIONE COMUNALE GENERALE</w:t>
      </w:r>
    </w:p>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Il modello della pianificazione disciplinato dalla legge urbanistica n. 1150/1942 prevede il piano regolatore generale (</w:t>
      </w:r>
      <w:proofErr w:type="spellStart"/>
      <w:r w:rsidRPr="00462B3F">
        <w:rPr>
          <w:rFonts w:ascii="Times New Roman" w:hAnsi="Times New Roman" w:cs="Tahoma"/>
          <w:sz w:val="24"/>
          <w:szCs w:val="24"/>
        </w:rPr>
        <w:t>p.r.g.</w:t>
      </w:r>
      <w:proofErr w:type="spellEnd"/>
      <w:r w:rsidRPr="00462B3F">
        <w:rPr>
          <w:rFonts w:ascii="Times New Roman" w:hAnsi="Times New Roman" w:cs="Tahoma"/>
          <w:sz w:val="24"/>
          <w:szCs w:val="24"/>
        </w:rPr>
        <w:t xml:space="preserve">), che presenta, oltre ad un contenuto direttivo e programmatico, prescrizioni vincolanti per i privati, con effetti conformativi della proprietà. La Regione Siciliana è intervenuta con la legge 13 agosto 2020, n. 19, oggetto di ricorso presso la Corte costituzionale (il 21 aprile 2021 il Consiglio dei Ministri ha deliberato la rinuncia all’impugnativa) per la dichiarazione di illegittimità costituzionale. </w:t>
      </w:r>
    </w:p>
    <w:p w:rsidR="00A73544" w:rsidRPr="00462B3F" w:rsidRDefault="009D6AB9">
      <w:pPr>
        <w:autoSpaceDE w:val="0"/>
        <w:ind w:left="1080"/>
        <w:jc w:val="both"/>
        <w:rPr>
          <w:rFonts w:ascii="Times New Roman" w:hAnsi="Times New Roman" w:cs="Tahoma"/>
          <w:sz w:val="24"/>
          <w:szCs w:val="24"/>
        </w:rPr>
      </w:pPr>
      <w:r w:rsidRPr="00462B3F">
        <w:rPr>
          <w:rFonts w:ascii="Times New Roman" w:hAnsi="Times New Roman" w:cs="Tahoma"/>
          <w:sz w:val="24"/>
          <w:szCs w:val="24"/>
        </w:rPr>
        <w:t>Di seguito si indicano alcuni eventi rischiosi, aggregati per fasi del processo</w:t>
      </w:r>
    </w:p>
    <w:tbl>
      <w:tblPr>
        <w:tblW w:w="21270" w:type="dxa"/>
        <w:tblLayout w:type="fixed"/>
        <w:tblCellMar>
          <w:left w:w="10" w:type="dxa"/>
          <w:right w:w="10" w:type="dxa"/>
        </w:tblCellMar>
        <w:tblLook w:val="0000"/>
      </w:tblPr>
      <w:tblGrid>
        <w:gridCol w:w="11745"/>
        <w:gridCol w:w="9485"/>
        <w:gridCol w:w="40"/>
      </w:tblGrid>
      <w:tr w:rsidR="00A73544" w:rsidRPr="00462B3F">
        <w:tc>
          <w:tcPr>
            <w:tcW w:w="21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center"/>
              <w:rPr>
                <w:rFonts w:ascii="Times New Roman" w:hAnsi="Times New Roman" w:cs="Tahoma"/>
                <w:sz w:val="24"/>
                <w:szCs w:val="24"/>
              </w:rPr>
            </w:pPr>
            <w:r w:rsidRPr="00462B3F">
              <w:rPr>
                <w:rFonts w:ascii="Times New Roman" w:hAnsi="Times New Roman" w:cs="Tahoma"/>
                <w:sz w:val="24"/>
                <w:szCs w:val="24"/>
              </w:rPr>
              <w:t>Varianti specifiche</w:t>
            </w:r>
          </w:p>
        </w:tc>
      </w:tr>
      <w:tr w:rsidR="00A73544" w:rsidRPr="00462B3F">
        <w:tc>
          <w:tcPr>
            <w:tcW w:w="1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9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c>
          <w:tcPr>
            <w:tcW w:w="40" w:type="dxa"/>
            <w:shd w:val="clear" w:color="auto" w:fill="auto"/>
            <w:tcMar>
              <w:top w:w="0" w:type="dxa"/>
              <w:left w:w="10" w:type="dxa"/>
              <w:bottom w:w="0" w:type="dxa"/>
              <w:right w:w="10" w:type="dxa"/>
            </w:tcMar>
          </w:tcPr>
          <w:p w:rsidR="00A73544" w:rsidRPr="00462B3F" w:rsidRDefault="00A73544">
            <w:pPr>
              <w:autoSpaceDE w:val="0"/>
              <w:ind w:left="720"/>
              <w:jc w:val="both"/>
              <w:rPr>
                <w:rFonts w:ascii="Times New Roman" w:hAnsi="Times New Roman" w:cs="Tahoma"/>
                <w:sz w:val="24"/>
                <w:szCs w:val="24"/>
              </w:rPr>
            </w:pPr>
          </w:p>
        </w:tc>
      </w:tr>
      <w:tr w:rsidR="00A73544" w:rsidRPr="00462B3F">
        <w:tc>
          <w:tcPr>
            <w:tcW w:w="1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 xml:space="preserve">- Le varianti specifiche allo strumento urbanistico generale, siano esse approvate con iter ordinario, ovvero attraverso i numerosi procedimenti che consentono l’approvazione di progetti con l’effetto di variante agli strumenti urbanistici, sono esposte a rischio e necessitano di misure preventive integrative, laddove dalle modifiche derivi per i privati interessati un significativo aumento delle potestà edificatorie o del valore d’uso degli immobili interessati. I rischi </w:t>
            </w:r>
            <w:r w:rsidRPr="00462B3F">
              <w:rPr>
                <w:rFonts w:ascii="Times New Roman" w:hAnsi="Times New Roman" w:cs="Tahoma"/>
                <w:sz w:val="24"/>
                <w:szCs w:val="24"/>
              </w:rPr>
              <w:lastRenderedPageBreak/>
              <w:t>connessi a tali varianti risultano relativi, in particolare: alla scelta o al maggior consumo del suolo finalizzati a procurare un indebito vantaggio ai destinatari del provvedimento; alla possibile disparità di trattamento tra diversi operatori; alla sottostima del maggior valore generato dalla variante.</w:t>
            </w:r>
          </w:p>
        </w:tc>
        <w:tc>
          <w:tcPr>
            <w:tcW w:w="9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lastRenderedPageBreak/>
              <w:t>- É necessario che i processi relativi a queste varianti siano mappati in relazione ai contenuti della variante e all’impatto che gli stessi possono generare.</w:t>
            </w:r>
          </w:p>
        </w:tc>
        <w:tc>
          <w:tcPr>
            <w:tcW w:w="40" w:type="dxa"/>
            <w:shd w:val="clear" w:color="auto" w:fill="auto"/>
            <w:tcMar>
              <w:top w:w="0" w:type="dxa"/>
              <w:left w:w="10" w:type="dxa"/>
              <w:bottom w:w="0" w:type="dxa"/>
              <w:right w:w="10" w:type="dxa"/>
            </w:tcMar>
          </w:tcPr>
          <w:p w:rsidR="00A73544" w:rsidRPr="00462B3F" w:rsidRDefault="00A73544">
            <w:pPr>
              <w:autoSpaceDE w:val="0"/>
              <w:jc w:val="both"/>
              <w:rPr>
                <w:rFonts w:ascii="Times New Roman" w:hAnsi="Times New Roman" w:cs="Tahoma"/>
                <w:sz w:val="24"/>
                <w:szCs w:val="24"/>
              </w:rPr>
            </w:pPr>
          </w:p>
        </w:tc>
      </w:tr>
    </w:tbl>
    <w:p w:rsidR="00A73544" w:rsidRPr="00462B3F" w:rsidRDefault="00A73544">
      <w:pPr>
        <w:autoSpaceDE w:val="0"/>
        <w:jc w:val="both"/>
        <w:rPr>
          <w:rFonts w:ascii="Times New Roman" w:hAnsi="Times New Roman" w:cs="Tahoma"/>
          <w:sz w:val="24"/>
          <w:szCs w:val="24"/>
          <w:u w:val="single"/>
        </w:rPr>
      </w:pPr>
    </w:p>
    <w:p w:rsidR="00A73544" w:rsidRPr="00462B3F" w:rsidRDefault="00A73544">
      <w:pPr>
        <w:autoSpaceDE w:val="0"/>
        <w:ind w:left="720"/>
        <w:jc w:val="both"/>
        <w:rPr>
          <w:rFonts w:ascii="Times New Roman" w:hAnsi="Times New Roman" w:cs="Tahoma"/>
          <w:sz w:val="24"/>
          <w:szCs w:val="24"/>
        </w:rPr>
      </w:pPr>
    </w:p>
    <w:tbl>
      <w:tblPr>
        <w:tblW w:w="21258" w:type="dxa"/>
        <w:tblLayout w:type="fixed"/>
        <w:tblCellMar>
          <w:left w:w="10" w:type="dxa"/>
          <w:right w:w="10" w:type="dxa"/>
        </w:tblCellMar>
        <w:tblLook w:val="0000"/>
      </w:tblPr>
      <w:tblGrid>
        <w:gridCol w:w="10060"/>
        <w:gridCol w:w="11198"/>
      </w:tblGrid>
      <w:tr w:rsidR="00A73544" w:rsidRPr="00462B3F">
        <w:tc>
          <w:tcPr>
            <w:tcW w:w="21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center"/>
              <w:rPr>
                <w:rFonts w:ascii="Times New Roman" w:hAnsi="Times New Roman" w:cs="Tahoma"/>
                <w:sz w:val="24"/>
                <w:szCs w:val="24"/>
              </w:rPr>
            </w:pPr>
            <w:r w:rsidRPr="00462B3F">
              <w:rPr>
                <w:rFonts w:ascii="Times New Roman" w:hAnsi="Times New Roman" w:cs="Tahoma"/>
                <w:sz w:val="24"/>
                <w:szCs w:val="24"/>
              </w:rPr>
              <w:t>Pianificazione urbanistica</w:t>
            </w:r>
          </w:p>
        </w:tc>
      </w:tr>
      <w:tr w:rsidR="00A73544" w:rsidRPr="00462B3F">
        <w:tc>
          <w:tcPr>
            <w:tcW w:w="21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center"/>
              <w:rPr>
                <w:rFonts w:ascii="Times New Roman" w:hAnsi="Times New Roman" w:cs="Tahoma"/>
                <w:sz w:val="24"/>
                <w:szCs w:val="24"/>
              </w:rPr>
            </w:pPr>
            <w:r w:rsidRPr="00462B3F">
              <w:rPr>
                <w:rFonts w:ascii="Times New Roman" w:hAnsi="Times New Roman" w:cs="Tahoma"/>
                <w:sz w:val="24"/>
                <w:szCs w:val="24"/>
              </w:rPr>
              <w:t>Fase di redazione del piano</w:t>
            </w:r>
          </w:p>
        </w:tc>
      </w:tr>
      <w:tr w:rsidR="00A73544" w:rsidRPr="00462B3F">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1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r>
      <w:tr w:rsidR="00A73544" w:rsidRPr="00462B3F">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 Alcuni eventi rischiosi sono connessi alle modalità e alle tecniche di redazione del piano o delle varianti. La mancanza di chiare e specifiche indicazioni preliminari, da parte degli organi politici, sugli obiettivi delle politiche di sviluppo territoriale alla cui concretizzazione le soluzioni tecniche devono essere finalizzate, può impedire una trasparente verifica della corrispondenza tra le soluzioni tecniche adottate e le scelte politiche ad esse sottese, non rendendo evidenti gli interessi pubblici che effettivamente si intendono privilegiare. Tale commistione tra soluzioni tecniche e scelte politiche è ancor più rimarcata nel caso in cui la redazione del piano è prevalentemente affidata a tecnici esterni all’amministrazione comunale.</w:t>
            </w:r>
          </w:p>
        </w:tc>
        <w:tc>
          <w:tcPr>
            <w:tcW w:w="1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 In caso di affidamento della redazione del piano a soggetti esterni all’amministrazione comunale, è necessario che l’ente renda note le ragioni che determinano questa scelta, le procedure che intende seguire per individuare il professionista, cui affidare l’incarico e i relativi costi, nel rispetto della normativa vigente in materia di affidamento di servizi e, comunque, dei principi dell’evidenza pubblica. È opportuno che lo staff incaricato della redazione del piano sia interdisciplinare (con la presenza di competenze anche ambientali, paesaggistiche e giuridiche) e che siano comunque previste modalità operative che vedano il diretto coinvolgimento delle strutture comunali, tecniche e giuridiche;</w:t>
            </w:r>
          </w:p>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 verifica dell’assenza di cause di incompatibilità o casi di conflitto di interesse in capo a tutti i soggetti appartenenti al gruppo di lavoro;</w:t>
            </w:r>
          </w:p>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 xml:space="preserve">- anteriormente all’avvio del processo di elaborazione del piano, l’individuazione da parte dell'organo politico competente degli obiettivi generali del piano e l’elaborazione di criteri generali e linee guida per la definizione delle conseguenti scelte </w:t>
            </w:r>
            <w:proofErr w:type="spellStart"/>
            <w:r w:rsidRPr="00462B3F">
              <w:rPr>
                <w:rFonts w:ascii="Times New Roman" w:hAnsi="Times New Roman" w:cs="Tahoma"/>
                <w:sz w:val="24"/>
                <w:szCs w:val="24"/>
              </w:rPr>
              <w:t>pianificatorie</w:t>
            </w:r>
            <w:proofErr w:type="spellEnd"/>
            <w:r w:rsidRPr="00462B3F">
              <w:rPr>
                <w:rFonts w:ascii="Times New Roman" w:hAnsi="Times New Roman" w:cs="Tahoma"/>
                <w:sz w:val="24"/>
                <w:szCs w:val="24"/>
              </w:rPr>
              <w:t>. In quest’ottica è utile prevedere che, in fase di adozione dello strumento urbanistico, l'Amministrazione comunale effettui un’espressa verifica del rispetto della coerenza tra gli indirizzi di politica territoriale e le soluzioni tecniche adottate e apporti i conseguenti correttivi;</w:t>
            </w:r>
          </w:p>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 dare ampia diffusione di tali documenti di indirizzo tra la popolazione locale, prevedendo forme di partecipazione dei Cittadini sin dalla fase di redazione del piano, attraverso strumenti da configurarsi in analogia, ad esempio, a quello dell’udienza pubblica, prevista nella VIA, in modo da acquisire ulteriori informazioni sulle effettive esigenze o sulle eventuali criticità di aree specifiche, per adeguare ed orientare le soluzioni tecniche, ma anche per consentire a tutta la Cittadinanza, così come alle Associazioni e Organizzazioni locali, di avanzare proposte di carattere generale e specifico per riqualificare l’intero territorio comunale, con particolare attenzione ai servizi pubblici.</w:t>
            </w:r>
          </w:p>
        </w:tc>
      </w:tr>
    </w:tbl>
    <w:p w:rsidR="00A73544" w:rsidRPr="00462B3F" w:rsidRDefault="00A73544">
      <w:pPr>
        <w:autoSpaceDE w:val="0"/>
        <w:jc w:val="both"/>
        <w:rPr>
          <w:rFonts w:ascii="Times New Roman" w:hAnsi="Times New Roman" w:cs="Tahoma"/>
          <w:sz w:val="24"/>
          <w:szCs w:val="24"/>
        </w:rPr>
      </w:pPr>
    </w:p>
    <w:tbl>
      <w:tblPr>
        <w:tblW w:w="21258" w:type="dxa"/>
        <w:tblLayout w:type="fixed"/>
        <w:tblCellMar>
          <w:left w:w="10" w:type="dxa"/>
          <w:right w:w="10" w:type="dxa"/>
        </w:tblCellMar>
        <w:tblLook w:val="0000"/>
      </w:tblPr>
      <w:tblGrid>
        <w:gridCol w:w="10060"/>
        <w:gridCol w:w="11198"/>
      </w:tblGrid>
      <w:tr w:rsidR="00A73544" w:rsidRPr="00462B3F">
        <w:tc>
          <w:tcPr>
            <w:tcW w:w="21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center"/>
            </w:pPr>
            <w:r w:rsidRPr="00462B3F">
              <w:rPr>
                <w:rFonts w:ascii="Times New Roman" w:hAnsi="Times New Roman" w:cs="Tahoma"/>
                <w:color w:val="000000"/>
                <w:sz w:val="24"/>
                <w:szCs w:val="24"/>
                <w:u w:val="single"/>
                <w:lang w:eastAsia="it-IT"/>
              </w:rPr>
              <w:t xml:space="preserve">Fase di pubblicazione del </w:t>
            </w:r>
            <w:r w:rsidRPr="00462B3F">
              <w:rPr>
                <w:rFonts w:ascii="Times New Roman" w:hAnsi="Times New Roman" w:cs="Tahoma"/>
                <w:sz w:val="24"/>
                <w:szCs w:val="24"/>
                <w:u w:val="single"/>
              </w:rPr>
              <w:t>piano</w:t>
            </w:r>
            <w:r w:rsidRPr="00462B3F">
              <w:rPr>
                <w:rFonts w:ascii="Times New Roman" w:hAnsi="Times New Roman" w:cs="Tahoma"/>
                <w:color w:val="000000"/>
                <w:sz w:val="24"/>
                <w:szCs w:val="24"/>
                <w:u w:val="single"/>
                <w:lang w:eastAsia="it-IT"/>
              </w:rPr>
              <w:t xml:space="preserve"> e raccolta delle osservazioni</w:t>
            </w:r>
          </w:p>
        </w:tc>
      </w:tr>
      <w:tr w:rsidR="00A73544" w:rsidRPr="00462B3F">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1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r>
      <w:tr w:rsidR="00A73544" w:rsidRPr="00462B3F">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suppressAutoHyphens w:val="0"/>
              <w:autoSpaceDE w:val="0"/>
              <w:jc w:val="both"/>
            </w:pPr>
            <w:r w:rsidRPr="00462B3F">
              <w:rPr>
                <w:rFonts w:ascii="Times New Roman" w:hAnsi="Times New Roman" w:cs="Tahoma"/>
                <w:color w:val="000000"/>
                <w:sz w:val="24"/>
                <w:szCs w:val="24"/>
                <w:lang w:eastAsia="it-IT"/>
              </w:rPr>
              <w:t>In questa fase possono verificarsi eventi rischiosi a causa di asimmetrie informative, grazie alle quali gruppi di interessi o privati proprietari “oppositori” vengono agevolati nella conoscenza e interpret</w:t>
            </w:r>
            <w:r w:rsidRPr="00462B3F">
              <w:rPr>
                <w:rFonts w:ascii="Times New Roman" w:hAnsi="Times New Roman" w:cs="Tahoma"/>
                <w:color w:val="000000"/>
                <w:sz w:val="24"/>
                <w:szCs w:val="24"/>
                <w:lang w:eastAsia="it-IT"/>
              </w:rPr>
              <w:t>a</w:t>
            </w:r>
            <w:r w:rsidRPr="00462B3F">
              <w:rPr>
                <w:rFonts w:ascii="Times New Roman" w:hAnsi="Times New Roman" w:cs="Tahoma"/>
                <w:color w:val="000000"/>
                <w:sz w:val="24"/>
                <w:szCs w:val="24"/>
                <w:lang w:eastAsia="it-IT"/>
              </w:rPr>
              <w:t>zione dell’effettivo contenuto del piano adottato, con la possibilità di orientare e condizionare le scelte dall’esterno.</w:t>
            </w:r>
          </w:p>
          <w:p w:rsidR="00A73544" w:rsidRPr="00462B3F" w:rsidRDefault="00A73544">
            <w:pPr>
              <w:autoSpaceDE w:val="0"/>
              <w:jc w:val="both"/>
              <w:rPr>
                <w:rFonts w:ascii="Times New Roman" w:hAnsi="Times New Roman" w:cs="Tahoma"/>
                <w:sz w:val="24"/>
                <w:szCs w:val="24"/>
              </w:rPr>
            </w:pPr>
          </w:p>
        </w:tc>
        <w:tc>
          <w:tcPr>
            <w:tcW w:w="1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 divulgazione e massima trasparenza e conoscibilità delle decisioni fondamentali contenute nel piano adottato, anche attraverso l’elaborazione di documenti di sintesi dei loro contenuti in linguaggio non tecnico e la predisposizione di punti informativi per i cittadini;</w:t>
            </w:r>
          </w:p>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 attenta verifica del rispetto degli obblighi di pubblicazione di cui al d.lgs. n. 33/2013 da parte del responsabile del procedimento;</w:t>
            </w:r>
          </w:p>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 previsione della esplicita attestazione di avvenuta pubblicazione dei provvedimenti e degli elaborati da allegare al provvedimento di approvazione.</w:t>
            </w:r>
          </w:p>
        </w:tc>
      </w:tr>
    </w:tbl>
    <w:p w:rsidR="00A73544" w:rsidRPr="00462B3F" w:rsidRDefault="00A73544">
      <w:pPr>
        <w:autoSpaceDE w:val="0"/>
        <w:jc w:val="both"/>
        <w:rPr>
          <w:rFonts w:ascii="Times New Roman" w:hAnsi="Times New Roman" w:cs="Tahoma"/>
          <w:sz w:val="24"/>
          <w:szCs w:val="24"/>
        </w:rPr>
      </w:pPr>
    </w:p>
    <w:tbl>
      <w:tblPr>
        <w:tblW w:w="21258" w:type="dxa"/>
        <w:tblLayout w:type="fixed"/>
        <w:tblCellMar>
          <w:left w:w="10" w:type="dxa"/>
          <w:right w:w="10" w:type="dxa"/>
        </w:tblCellMar>
        <w:tblLook w:val="0000"/>
      </w:tblPr>
      <w:tblGrid>
        <w:gridCol w:w="10060"/>
        <w:gridCol w:w="11198"/>
      </w:tblGrid>
      <w:tr w:rsidR="00A73544" w:rsidRPr="00462B3F">
        <w:tc>
          <w:tcPr>
            <w:tcW w:w="21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suppressAutoHyphens w:val="0"/>
              <w:autoSpaceDE w:val="0"/>
              <w:jc w:val="center"/>
              <w:rPr>
                <w:rFonts w:ascii="Times New Roman" w:hAnsi="Times New Roman" w:cs="Tahoma"/>
                <w:iCs/>
                <w:color w:val="000000"/>
                <w:sz w:val="24"/>
                <w:szCs w:val="24"/>
                <w:lang w:eastAsia="it-IT"/>
              </w:rPr>
            </w:pPr>
            <w:r w:rsidRPr="00462B3F">
              <w:rPr>
                <w:rFonts w:ascii="Times New Roman" w:hAnsi="Times New Roman" w:cs="Tahoma"/>
                <w:iCs/>
                <w:color w:val="000000"/>
                <w:sz w:val="24"/>
                <w:szCs w:val="24"/>
                <w:lang w:eastAsia="it-IT"/>
              </w:rPr>
              <w:t>Fase di approvazione del piano</w:t>
            </w:r>
          </w:p>
        </w:tc>
      </w:tr>
      <w:tr w:rsidR="00A73544" w:rsidRPr="00462B3F">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1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r>
      <w:tr w:rsidR="00A73544" w:rsidRPr="00462B3F">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rPr>
                <w:rFonts w:ascii="Times New Roman" w:hAnsi="Times New Roman"/>
              </w:rPr>
            </w:pPr>
            <w:r w:rsidRPr="00462B3F">
              <w:rPr>
                <w:rFonts w:ascii="Times New Roman" w:hAnsi="Times New Roman"/>
              </w:rPr>
              <w:lastRenderedPageBreak/>
              <w:t>In questa fase, il principale rischio è che il piano adottato sia modificato con l’accoglimento di osservazioni che risultino in contrasto con gli interessi generali di tutela e razionale assetto del territorio cui è informato il piano stesso.</w:t>
            </w:r>
          </w:p>
        </w:tc>
        <w:tc>
          <w:tcPr>
            <w:tcW w:w="1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rPr>
                <w:rFonts w:ascii="Times New Roman" w:hAnsi="Times New Roman"/>
              </w:rPr>
            </w:pPr>
            <w:r w:rsidRPr="00462B3F">
              <w:rPr>
                <w:rFonts w:ascii="Times New Roman" w:hAnsi="Times New Roman"/>
              </w:rPr>
              <w:t>- predeterminazione e pubblicizzazione dei criteri generali che saranno utilizzati in fase istruttoria per la valutazione delle osservazioni;</w:t>
            </w:r>
          </w:p>
          <w:p w:rsidR="00A73544" w:rsidRPr="00462B3F" w:rsidRDefault="009D6AB9">
            <w:pPr>
              <w:pStyle w:val="Standard"/>
              <w:rPr>
                <w:rFonts w:ascii="Times New Roman" w:hAnsi="Times New Roman"/>
              </w:rPr>
            </w:pPr>
            <w:r w:rsidRPr="00462B3F">
              <w:rPr>
                <w:rFonts w:ascii="Times New Roman" w:hAnsi="Times New Roman"/>
              </w:rPr>
              <w:t>- motivazione puntuale delle decisioni di accoglimento delle osservazioni che modificano il piano adottato, con particolare riferimento agli impatti sul contesto ambientale, paesaggistico e culturale;</w:t>
            </w:r>
          </w:p>
          <w:p w:rsidR="00A73544" w:rsidRPr="00462B3F" w:rsidRDefault="009D6AB9">
            <w:pPr>
              <w:pStyle w:val="Standard"/>
              <w:rPr>
                <w:rFonts w:ascii="Times New Roman" w:hAnsi="Times New Roman"/>
              </w:rPr>
            </w:pPr>
            <w:r w:rsidRPr="00462B3F">
              <w:rPr>
                <w:rFonts w:ascii="Times New Roman" w:hAnsi="Times New Roman"/>
              </w:rPr>
              <w:t>- monitoraggio sugli esiti dell’attività istruttoria delle osservazioni, al fine di verificare quali e quante proposte presentate dai privati siano state accolte e con quali motivazioni.</w:t>
            </w:r>
          </w:p>
        </w:tc>
      </w:tr>
    </w:tbl>
    <w:p w:rsidR="00A73544" w:rsidRPr="00462B3F" w:rsidRDefault="009D6AB9">
      <w:pPr>
        <w:suppressAutoHyphens w:val="0"/>
        <w:autoSpaceDE w:val="0"/>
        <w:jc w:val="both"/>
      </w:pPr>
      <w:r w:rsidRPr="00462B3F">
        <w:rPr>
          <w:rFonts w:ascii="Times New Roman" w:hAnsi="Times New Roman" w:cs="Tahoma"/>
          <w:i/>
          <w:iCs/>
          <w:color w:val="000000"/>
          <w:sz w:val="24"/>
          <w:szCs w:val="24"/>
          <w:lang w:eastAsia="it-IT"/>
        </w:rPr>
        <w:t>:</w:t>
      </w:r>
    </w:p>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Per quanto concerne la trasparenza, ad esempio, l’ente (regione, provincia o città metropolitana) cura la pubblicazione sintetica e comprensibile degli atti, anche istruttori, al fine di rendere evidenti e conoscibili le scelte operate.</w:t>
      </w:r>
    </w:p>
    <w:p w:rsidR="00A73544" w:rsidRPr="00462B3F" w:rsidRDefault="00A73544">
      <w:pPr>
        <w:pStyle w:val="Standard"/>
        <w:rPr>
          <w:rFonts w:ascii="Times New Roman" w:hAnsi="Times New Roman"/>
        </w:rPr>
      </w:pPr>
    </w:p>
    <w:tbl>
      <w:tblPr>
        <w:tblW w:w="21258" w:type="dxa"/>
        <w:tblLayout w:type="fixed"/>
        <w:tblCellMar>
          <w:left w:w="10" w:type="dxa"/>
          <w:right w:w="10" w:type="dxa"/>
        </w:tblCellMar>
        <w:tblLook w:val="0000"/>
      </w:tblPr>
      <w:tblGrid>
        <w:gridCol w:w="10060"/>
        <w:gridCol w:w="11198"/>
      </w:tblGrid>
      <w:tr w:rsidR="00A73544" w:rsidRPr="00462B3F">
        <w:tc>
          <w:tcPr>
            <w:tcW w:w="21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pPr>
            <w:r w:rsidRPr="00462B3F">
              <w:rPr>
                <w:rFonts w:ascii="Times New Roman" w:hAnsi="Times New Roman" w:cs="Tahoma"/>
              </w:rPr>
              <w:t>Processi di pianificazione attuativa</w:t>
            </w:r>
          </w:p>
        </w:tc>
      </w:tr>
      <w:tr w:rsidR="00A73544" w:rsidRPr="00462B3F">
        <w:tc>
          <w:tcPr>
            <w:tcW w:w="21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pPr>
            <w:r w:rsidRPr="00462B3F">
              <w:rPr>
                <w:rFonts w:ascii="Times New Roman" w:hAnsi="Times New Roman" w:cs="Tahoma"/>
              </w:rPr>
              <w:t>Piani attuativi d’iniziativa privata</w:t>
            </w:r>
          </w:p>
        </w:tc>
      </w:tr>
      <w:tr w:rsidR="00A73544" w:rsidRPr="00462B3F">
        <w:tc>
          <w:tcPr>
            <w:tcW w:w="21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rPr>
                <w:rFonts w:ascii="Times New Roman" w:hAnsi="Times New Roman"/>
              </w:rPr>
            </w:pPr>
            <w:r w:rsidRPr="00462B3F">
              <w:rPr>
                <w:rFonts w:ascii="Times New Roman" w:hAnsi="Times New Roman"/>
              </w:rPr>
              <w:t>I piani attuativi di iniziativa privata si caratterizzano per la presenza di un promotore privato, che predispone lo strumento urbanistico di esecuzione, sottoponendolo all’approvazione comunale, e con il quale viene stipulata una convenzione per la realizzazione di opere di urbanizzazione primaria e secondaria e per la cessione delle aree necessarie. Tali piani sono pertanto particolarmente esposti al rischio di indebite pressioni di interessi particolaristici.</w:t>
            </w:r>
          </w:p>
        </w:tc>
      </w:tr>
      <w:tr w:rsidR="00A73544" w:rsidRPr="00462B3F">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1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r>
      <w:tr w:rsidR="00A73544" w:rsidRPr="00462B3F">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Nella fase di adozione del piano attuativo il principale evento rischioso è quello della mancata coerenza con il piano generale (e con la legge), che si traduce in uso improprio del suolo e delle risorse naturali.</w:t>
            </w:r>
          </w:p>
          <w:p w:rsidR="00A73544" w:rsidRPr="00462B3F" w:rsidRDefault="00A73544">
            <w:pPr>
              <w:pStyle w:val="Standard"/>
              <w:rPr>
                <w:rFonts w:ascii="Times New Roman" w:hAnsi="Times New Roman"/>
              </w:rPr>
            </w:pPr>
          </w:p>
          <w:p w:rsidR="00A73544" w:rsidRPr="00462B3F" w:rsidRDefault="009D6AB9">
            <w:pPr>
              <w:pStyle w:val="Standard"/>
              <w:jc w:val="both"/>
              <w:rPr>
                <w:rFonts w:ascii="Times New Roman" w:hAnsi="Times New Roman"/>
              </w:rPr>
            </w:pPr>
            <w:r w:rsidRPr="00462B3F">
              <w:rPr>
                <w:rFonts w:ascii="Times New Roman" w:hAnsi="Times New Roman"/>
              </w:rPr>
              <w:t>Un’efficace azione di contrasto dei fenomeni corruttivi presuppone che sia valorizzata l’efficacia prescrittiva del piano comunale generale, in ordine alla puntuale definizione degli obiettivi, dei requisiti e delle prestazioni che in fase attuativa degli interventi debbano essere realizzati. La chiarezza di tali indicazioni consente, infatti, di guidare in fase attuativa la verifica da parte delle strutture comunali del rispetto degli indici e parametri edificatori e degli standard urbanistici stabiliti dal piano generale, ma anche della traduzione grafica delle scelte urbanistiche riguardanti: la viabilità interna, l’ubicazione dei fabbricati, la sistemazione delle attrezzature pubbliche, l’estensione dei lotti da edificare, ecc.</w:t>
            </w:r>
          </w:p>
          <w:p w:rsidR="00A73544" w:rsidRPr="00462B3F" w:rsidRDefault="00A73544">
            <w:pPr>
              <w:pStyle w:val="Standard"/>
              <w:rPr>
                <w:rFonts w:ascii="Times New Roman" w:hAnsi="Times New Roman"/>
              </w:rPr>
            </w:pPr>
          </w:p>
        </w:tc>
        <w:tc>
          <w:tcPr>
            <w:tcW w:w="1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rPr>
                <w:rFonts w:ascii="Times New Roman" w:hAnsi="Times New Roman"/>
              </w:rPr>
            </w:pPr>
            <w:r w:rsidRPr="00462B3F">
              <w:rPr>
                <w:rFonts w:ascii="Times New Roman" w:hAnsi="Times New Roman"/>
              </w:rPr>
              <w:t>- incontri preliminari del responsabile del procedimento con gli uffici tecnici e i rappresentanti politici competenti, diretti a definire gli obiettivi generali in relazione alle proposte del soggetto attuatore;</w:t>
            </w:r>
          </w:p>
          <w:p w:rsidR="00A73544" w:rsidRPr="00462B3F" w:rsidRDefault="009D6AB9">
            <w:pPr>
              <w:pStyle w:val="Standard"/>
              <w:rPr>
                <w:rFonts w:ascii="Times New Roman" w:hAnsi="Times New Roman"/>
              </w:rPr>
            </w:pPr>
            <w:r w:rsidRPr="00462B3F">
              <w:rPr>
                <w:rFonts w:ascii="Times New Roman" w:hAnsi="Times New Roman"/>
              </w:rPr>
              <w:t>- linee guida interne, oggetto di pubblicazione, che disciplinino la procedura da seguire e introducano specifiche forme di trasparenza e rendicontazione;</w:t>
            </w:r>
          </w:p>
          <w:p w:rsidR="00A73544" w:rsidRPr="00462B3F" w:rsidRDefault="009D6AB9">
            <w:pPr>
              <w:pStyle w:val="Standard"/>
              <w:rPr>
                <w:rFonts w:ascii="Times New Roman" w:hAnsi="Times New Roman"/>
              </w:rPr>
            </w:pPr>
            <w:r w:rsidRPr="00462B3F">
              <w:rPr>
                <w:rFonts w:ascii="Times New Roman" w:hAnsi="Times New Roman"/>
              </w:rPr>
              <w:t>- costituzione di gruppi di lavoro interdisciplinare con personale dell’Ente, ma appartenente a uffici diversi, i cui componenti siano chiamati a rendere una dichiarazione sull’assenza di conflitti di interesse; tale misura si rivela opportuna soprattutto per i piani di particolare incidenza urbanistica;</w:t>
            </w:r>
          </w:p>
          <w:p w:rsidR="00A73544" w:rsidRPr="00462B3F" w:rsidRDefault="009D6AB9">
            <w:pPr>
              <w:pStyle w:val="Standard"/>
              <w:rPr>
                <w:rFonts w:ascii="Times New Roman" w:hAnsi="Times New Roman"/>
              </w:rPr>
            </w:pPr>
            <w:r w:rsidRPr="00462B3F">
              <w:rPr>
                <w:rFonts w:ascii="Times New Roman" w:hAnsi="Times New Roman"/>
              </w:rPr>
              <w:t>- la predisposizione di un registro degli incontri con i soggetti attuatori, nel quale riportare le relative verbalizzazioni;</w:t>
            </w:r>
          </w:p>
          <w:p w:rsidR="00A73544" w:rsidRPr="00462B3F" w:rsidRDefault="009D6AB9">
            <w:pPr>
              <w:pStyle w:val="Standard"/>
              <w:rPr>
                <w:rFonts w:ascii="Times New Roman" w:hAnsi="Times New Roman"/>
              </w:rPr>
            </w:pPr>
            <w:r w:rsidRPr="00462B3F">
              <w:rPr>
                <w:rFonts w:ascii="Times New Roman" w:hAnsi="Times New Roman"/>
              </w:rPr>
              <w:t>- la richiesta della presentazione di un programma economico finanziario relativo sia alle trasformazioni edilizie che alle opere di urbanizzazione da realizzare, il quale consenta di verificare non soltanto la fattibilità dell’intero programma di interventi, ma anche l’adeguatezza degli oneri economici posti in capo agli operatori;</w:t>
            </w:r>
          </w:p>
          <w:p w:rsidR="00A73544" w:rsidRPr="00462B3F" w:rsidRDefault="009D6AB9">
            <w:pPr>
              <w:pStyle w:val="Standard"/>
              <w:rPr>
                <w:rFonts w:ascii="Times New Roman" w:hAnsi="Times New Roman"/>
              </w:rPr>
            </w:pPr>
            <w:r w:rsidRPr="00462B3F">
              <w:rPr>
                <w:rFonts w:ascii="Times New Roman" w:hAnsi="Times New Roman"/>
              </w:rPr>
              <w:t>- può poi risultare opportuno acquisire alcune informazioni dirette ad accertare il livello di affidabilità dei privati promotori (quali ad esempio il certificato della Camera di commercio, i bilanci depositati, le referenze bancarie, casellario giudiziale).</w:t>
            </w:r>
          </w:p>
          <w:p w:rsidR="00A73544" w:rsidRPr="00462B3F" w:rsidRDefault="00A73544">
            <w:pPr>
              <w:pStyle w:val="Standard"/>
              <w:rPr>
                <w:rFonts w:ascii="Times New Roman" w:hAnsi="Times New Roman"/>
              </w:rPr>
            </w:pPr>
          </w:p>
        </w:tc>
      </w:tr>
    </w:tbl>
    <w:p w:rsidR="00A73544" w:rsidRPr="00462B3F" w:rsidRDefault="00A73544">
      <w:pPr>
        <w:pStyle w:val="Standard"/>
        <w:rPr>
          <w:rFonts w:ascii="Times New Roman" w:hAnsi="Times New Roman"/>
        </w:rPr>
      </w:pPr>
    </w:p>
    <w:tbl>
      <w:tblPr>
        <w:tblW w:w="21258" w:type="dxa"/>
        <w:tblLayout w:type="fixed"/>
        <w:tblCellMar>
          <w:left w:w="10" w:type="dxa"/>
          <w:right w:w="10" w:type="dxa"/>
        </w:tblCellMar>
        <w:tblLook w:val="0000"/>
      </w:tblPr>
      <w:tblGrid>
        <w:gridCol w:w="9918"/>
        <w:gridCol w:w="11340"/>
      </w:tblGrid>
      <w:tr w:rsidR="00A73544" w:rsidRPr="00462B3F">
        <w:tc>
          <w:tcPr>
            <w:tcW w:w="21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rPr>
                <w:rFonts w:ascii="Times New Roman" w:hAnsi="Times New Roman"/>
              </w:rPr>
            </w:pPr>
            <w:r w:rsidRPr="00462B3F">
              <w:rPr>
                <w:rFonts w:ascii="Times New Roman" w:hAnsi="Times New Roman"/>
              </w:rPr>
              <w:t>Processi di pianificazione attuativa</w:t>
            </w:r>
          </w:p>
        </w:tc>
      </w:tr>
      <w:tr w:rsidR="00A73544" w:rsidRPr="00462B3F">
        <w:tc>
          <w:tcPr>
            <w:tcW w:w="21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pPr>
            <w:r w:rsidRPr="00462B3F">
              <w:rPr>
                <w:rFonts w:ascii="Times New Roman" w:hAnsi="Times New Roman" w:cs="Tahoma"/>
              </w:rPr>
              <w:t>Piani attuativi di iniziativa pubblica</w:t>
            </w:r>
          </w:p>
        </w:tc>
      </w:tr>
      <w:tr w:rsidR="00A73544" w:rsidRPr="00462B3F">
        <w:tc>
          <w:tcPr>
            <w:tcW w:w="21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rPr>
                <w:rFonts w:ascii="Times New Roman" w:hAnsi="Times New Roman"/>
              </w:rPr>
            </w:pPr>
            <w:r w:rsidRPr="00462B3F">
              <w:rPr>
                <w:rFonts w:ascii="Times New Roman" w:hAnsi="Times New Roman"/>
              </w:rPr>
              <w:t>Convenzione urbanistica</w:t>
            </w:r>
          </w:p>
        </w:tc>
      </w:tr>
      <w:tr w:rsidR="00A73544" w:rsidRPr="00462B3F">
        <w:tc>
          <w:tcPr>
            <w:tcW w:w="21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rPr>
                <w:rFonts w:ascii="Times New Roman" w:hAnsi="Times New Roman"/>
              </w:rPr>
            </w:pPr>
            <w:r w:rsidRPr="00462B3F">
              <w:rPr>
                <w:rFonts w:ascii="Times New Roman" w:hAnsi="Times New Roman"/>
              </w:rPr>
              <w:t>Fra gli atti predisposti nel corso del processo di pianificazione attuativa lo schema di convenzione riveste un particolare rilievo in quanto stabilisce gli impegni assunti dal privato per l’esecuzione delle opere di urbanizzazione connesse all’intervento (ed in particolare: obbligo di realizzazione di tutte le opere di urbanizzazione primaria e di una quota parte delle opere di urbanizzazione secondaria o di quelle che siano necessarie per allacciare la zona ai servizi pubblici; obbligo di cessione gratuita delle aree necessarie per le opere di urbanizzazione primaria e per le attrezzature pubbliche e di interesse pubblico o generale; nel caso in cui l’acquisizione di tali aree non risulti possibile o non sia ritenuta opportuna dal comune, corresponsione di una somma commisurata all’utilità economica conseguita per effetto della mancata cessione e comunque non inferiore al costo dell’acquisizione di altre aree; congrue garanzie finanziarie per gli obblighi derivanti al privato per effetto della stipula della convenzione).</w:t>
            </w:r>
          </w:p>
          <w:p w:rsidR="00A73544" w:rsidRPr="00462B3F" w:rsidRDefault="009D6AB9">
            <w:pPr>
              <w:pStyle w:val="Standard"/>
              <w:rPr>
                <w:rFonts w:ascii="Times New Roman" w:hAnsi="Times New Roman"/>
              </w:rPr>
            </w:pPr>
            <w:r w:rsidRPr="00462B3F">
              <w:rPr>
                <w:rFonts w:ascii="Times New Roman" w:hAnsi="Times New Roman"/>
              </w:rPr>
              <w:t>Per quanto riguarda la completezza e l’adeguatezza dei contenuti della convenzione, devono essere utilizzati schemi di convenzione – tipo che assicurino una completa e organica regolazione degli aspetti sopra richiamati.</w:t>
            </w:r>
          </w:p>
          <w:p w:rsidR="00A73544" w:rsidRPr="00462B3F" w:rsidRDefault="009D6AB9">
            <w:pPr>
              <w:pStyle w:val="Standard"/>
              <w:rPr>
                <w:rFonts w:ascii="Times New Roman" w:hAnsi="Times New Roman"/>
              </w:rPr>
            </w:pPr>
            <w:r w:rsidRPr="00462B3F">
              <w:rPr>
                <w:rFonts w:ascii="Times New Roman" w:hAnsi="Times New Roman"/>
              </w:rPr>
              <w:t>Calcolo degli oneri</w:t>
            </w:r>
          </w:p>
          <w:p w:rsidR="00A73544" w:rsidRPr="00462B3F" w:rsidRDefault="009D6AB9">
            <w:pPr>
              <w:pStyle w:val="Standard"/>
              <w:rPr>
                <w:rFonts w:ascii="Times New Roman" w:hAnsi="Times New Roman"/>
              </w:rPr>
            </w:pPr>
            <w:r w:rsidRPr="00462B3F">
              <w:rPr>
                <w:rFonts w:ascii="Times New Roman" w:hAnsi="Times New Roman"/>
              </w:rPr>
              <w:t xml:space="preserve">L'incidenza degli oneri di urbanizzazione primaria e secondaria è stabilita con deliberazione del consiglio comunale. Il Testo Unico sull’edilizia dispone articolati e dettagliati criteri per il calcolo del contributo dovuto per il permesso di costruire, in modo tale che esso sia «commisurato all’incidenza degli oneri di urbanizzazione nonché al costo di costruzione» (art. 16, </w:t>
            </w:r>
            <w:proofErr w:type="spellStart"/>
            <w:r w:rsidRPr="00462B3F">
              <w:rPr>
                <w:rFonts w:ascii="Times New Roman" w:hAnsi="Times New Roman"/>
              </w:rPr>
              <w:t>co</w:t>
            </w:r>
            <w:proofErr w:type="spellEnd"/>
            <w:r w:rsidRPr="00462B3F">
              <w:rPr>
                <w:rFonts w:ascii="Times New Roman" w:hAnsi="Times New Roman"/>
              </w:rPr>
              <w:t>. 1, d.p.r. n. 380/2001).</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rPr>
                <w:rFonts w:ascii="Times New Roman" w:hAnsi="Times New Roman"/>
              </w:rPr>
            </w:pPr>
            <w:r w:rsidRPr="00462B3F">
              <w:rPr>
                <w:rFonts w:ascii="Times New Roman" w:hAnsi="Times New Roman"/>
              </w:rPr>
              <w:t>erronea applicazione dei sistemi di calcolo ovvero omissioni o errori nella valutazione dell’incidenza urbanistica dell’intervento e/o delle opere di urbanizzazione che lo stesso comporta.</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rPr>
                <w:rFonts w:ascii="Times New Roman" w:hAnsi="Times New Roman"/>
              </w:rPr>
            </w:pPr>
            <w:r w:rsidRPr="00462B3F">
              <w:rPr>
                <w:rFonts w:ascii="Times New Roman" w:hAnsi="Times New Roman"/>
              </w:rPr>
              <w:t>- attestazione del responsabile dell’ufficio comunale competente, da allegare alla convenzione, dell’avvenuto aggiornamento delle tabelle parametriche degli oneri e del fatto che la determinazione degli stessi è stata attuata sulla base dei valori in vigore alla data di stipula della convenzione;</w:t>
            </w:r>
          </w:p>
          <w:p w:rsidR="00A73544" w:rsidRPr="00462B3F" w:rsidRDefault="009D6AB9">
            <w:pPr>
              <w:pStyle w:val="Standard"/>
              <w:jc w:val="both"/>
              <w:rPr>
                <w:rFonts w:ascii="Times New Roman" w:hAnsi="Times New Roman"/>
              </w:rPr>
            </w:pPr>
            <w:r w:rsidRPr="00462B3F">
              <w:rPr>
                <w:rFonts w:ascii="Times New Roman" w:hAnsi="Times New Roman"/>
              </w:rPr>
              <w:lastRenderedPageBreak/>
              <w:t>pubblicazione delle tabelle a cura della regione e del comune, ove non sia già prevista per legge;</w:t>
            </w:r>
          </w:p>
          <w:p w:rsidR="00A73544" w:rsidRPr="00462B3F" w:rsidRDefault="009D6AB9">
            <w:pPr>
              <w:pStyle w:val="Standard"/>
              <w:jc w:val="both"/>
              <w:rPr>
                <w:rFonts w:ascii="Times New Roman" w:hAnsi="Times New Roman"/>
              </w:rPr>
            </w:pPr>
            <w:r w:rsidRPr="00462B3F">
              <w:rPr>
                <w:rFonts w:ascii="Times New Roman" w:hAnsi="Times New Roman"/>
              </w:rPr>
              <w:t>- assegnazione della mansione del calcolo degli oneri dovuti a personale diverso da quello che cura l’istruttoria tecnica del piano attuativo e della convenzione.</w:t>
            </w:r>
          </w:p>
        </w:tc>
      </w:tr>
    </w:tbl>
    <w:p w:rsidR="00A73544" w:rsidRPr="00462B3F" w:rsidRDefault="00A73544">
      <w:pPr>
        <w:pStyle w:val="Standard"/>
        <w:rPr>
          <w:rFonts w:ascii="Times New Roman" w:hAnsi="Times New Roman"/>
        </w:rPr>
      </w:pPr>
    </w:p>
    <w:tbl>
      <w:tblPr>
        <w:tblW w:w="21400" w:type="dxa"/>
        <w:tblLayout w:type="fixed"/>
        <w:tblCellMar>
          <w:left w:w="10" w:type="dxa"/>
          <w:right w:w="10" w:type="dxa"/>
        </w:tblCellMar>
        <w:tblLook w:val="0000"/>
      </w:tblPr>
      <w:tblGrid>
        <w:gridCol w:w="9918"/>
        <w:gridCol w:w="11482"/>
      </w:tblGrid>
      <w:tr w:rsidR="00A73544" w:rsidRPr="00462B3F">
        <w:tc>
          <w:tcPr>
            <w:tcW w:w="2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pPr>
            <w:r w:rsidRPr="00462B3F">
              <w:rPr>
                <w:rFonts w:ascii="Times New Roman" w:hAnsi="Times New Roman" w:cs="Tahoma"/>
                <w:iCs/>
              </w:rPr>
              <w:t>Individuazione delle opere di urbanizzazione</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l’individuazione di un’opera come prioritaria, laddove essa, invece, sia a beneficio esclusivo o prevalente dell’operatore privato;</w:t>
            </w:r>
          </w:p>
          <w:p w:rsidR="00A73544" w:rsidRPr="00462B3F" w:rsidRDefault="009D6AB9">
            <w:pPr>
              <w:pStyle w:val="Standard"/>
              <w:jc w:val="both"/>
              <w:rPr>
                <w:rFonts w:ascii="Times New Roman" w:hAnsi="Times New Roman"/>
              </w:rPr>
            </w:pPr>
            <w:r w:rsidRPr="00462B3F">
              <w:rPr>
                <w:rFonts w:ascii="Times New Roman" w:hAnsi="Times New Roman"/>
              </w:rPr>
              <w:t>l’indicazione di costi di realizzazione superiori a quelli che l’amministrazione sosterrebbe con l’esecuzione diretta.</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 identificazione delle opere di urbanizzazione mediante il coinvolgimento del responsabile della programmazione delle opere pubbliche, che esprime un parere, in particolare, circa l’assenza di altri interventi prioritari realizzabili a scomputo rispetto a quelli proposti dall’operatore privato nonché sul livello qualitativo adeguato al contesto d’intervento, consentendo così una valutazione più coerente alle effettive esigenze pubbliche;</w:t>
            </w:r>
          </w:p>
          <w:p w:rsidR="00A73544" w:rsidRPr="00462B3F" w:rsidRDefault="009D6AB9">
            <w:pPr>
              <w:pStyle w:val="Standard"/>
              <w:jc w:val="both"/>
              <w:rPr>
                <w:rFonts w:ascii="Times New Roman" w:hAnsi="Times New Roman"/>
              </w:rPr>
            </w:pPr>
            <w:r w:rsidRPr="00462B3F">
              <w:rPr>
                <w:rFonts w:ascii="Times New Roman" w:hAnsi="Times New Roman"/>
              </w:rPr>
              <w:t>- previsione di una specifica motivazione in merito alla necessità di far realizzare direttamente al privato costruttore le opere di urbanizzazione secondaria;</w:t>
            </w:r>
          </w:p>
          <w:p w:rsidR="00A73544" w:rsidRPr="00462B3F" w:rsidRDefault="009D6AB9">
            <w:pPr>
              <w:pStyle w:val="Standard"/>
              <w:jc w:val="both"/>
              <w:rPr>
                <w:rFonts w:ascii="Times New Roman" w:hAnsi="Times New Roman"/>
              </w:rPr>
            </w:pPr>
            <w:r w:rsidRPr="00462B3F">
              <w:rPr>
                <w:rFonts w:ascii="Times New Roman" w:hAnsi="Times New Roman"/>
              </w:rPr>
              <w:t>- calcolo del valore delle opere da scomputare utilizzando i prezziari regionali o dell’ente, anche tenendo conto dei prezzi che l’amministrazione ottiene solitamente in esito a procedure di appalto per la realizzazione di opere analoghe;</w:t>
            </w:r>
          </w:p>
          <w:p w:rsidR="00A73544" w:rsidRPr="00462B3F" w:rsidRDefault="009D6AB9">
            <w:pPr>
              <w:pStyle w:val="Standard"/>
              <w:jc w:val="both"/>
              <w:rPr>
                <w:rFonts w:ascii="Times New Roman" w:hAnsi="Times New Roman"/>
              </w:rPr>
            </w:pPr>
            <w:r w:rsidRPr="00462B3F">
              <w:rPr>
                <w:rFonts w:ascii="Times New Roman" w:hAnsi="Times New Roman"/>
              </w:rPr>
              <w:t xml:space="preserve">- richiesta per tutte le opere per cui è ammesso lo scomputo del progetto di fattibilità tecnica ed economica delle opere di urbanizzazione, previsto dall’art. 1, </w:t>
            </w:r>
            <w:proofErr w:type="spellStart"/>
            <w:r w:rsidRPr="00462B3F">
              <w:rPr>
                <w:rFonts w:ascii="Times New Roman" w:hAnsi="Times New Roman"/>
              </w:rPr>
              <w:t>co</w:t>
            </w:r>
            <w:proofErr w:type="spellEnd"/>
            <w:r w:rsidRPr="00462B3F">
              <w:rPr>
                <w:rFonts w:ascii="Times New Roman" w:hAnsi="Times New Roman"/>
              </w:rPr>
              <w:t>. 2, lett. e) del d.lgs. n. 50/2016, da porre a base di gara per l’affidamento delle stesse;</w:t>
            </w:r>
          </w:p>
          <w:p w:rsidR="00A73544" w:rsidRPr="00462B3F" w:rsidRDefault="009D6AB9">
            <w:pPr>
              <w:pStyle w:val="Standard"/>
              <w:jc w:val="both"/>
              <w:rPr>
                <w:rFonts w:ascii="Times New Roman" w:hAnsi="Times New Roman"/>
              </w:rPr>
            </w:pPr>
            <w:r w:rsidRPr="00462B3F">
              <w:rPr>
                <w:rFonts w:ascii="Times New Roman" w:hAnsi="Times New Roman"/>
              </w:rPr>
              <w:t>- prevedere che la relativa istruttoria sia svolta da personale in possesso di specifiche competenze in relazione alla natura delle opere da eseguire, appartenente ad altri servizi dell’ente ovvero utilizzando personale di altri enti locali mediante accordo o convenzione;</w:t>
            </w:r>
          </w:p>
          <w:p w:rsidR="00A73544" w:rsidRPr="00462B3F" w:rsidRDefault="009D6AB9">
            <w:pPr>
              <w:pStyle w:val="Standard"/>
              <w:jc w:val="both"/>
              <w:rPr>
                <w:rFonts w:ascii="Times New Roman" w:hAnsi="Times New Roman"/>
              </w:rPr>
            </w:pPr>
            <w:r w:rsidRPr="00462B3F">
              <w:rPr>
                <w:rFonts w:ascii="Times New Roman" w:hAnsi="Times New Roman"/>
              </w:rPr>
              <w:t>- previsione di garanzie aventi caratteristiche analoghe a quelle richieste in caso di appalto di opere pubbliche, ferma restando la possibilità di adeguare tali garanzie, anche tenendo conto dei costi indicizzati, in relazione ai tempi di realizzazione degli interventi.</w:t>
            </w:r>
          </w:p>
        </w:tc>
      </w:tr>
    </w:tbl>
    <w:p w:rsidR="00A73544" w:rsidRPr="00462B3F" w:rsidRDefault="00A73544">
      <w:pPr>
        <w:pStyle w:val="Standard"/>
        <w:rPr>
          <w:rFonts w:ascii="Times New Roman" w:hAnsi="Times New Roman"/>
        </w:rPr>
      </w:pPr>
    </w:p>
    <w:p w:rsidR="00A73544" w:rsidRPr="00462B3F" w:rsidRDefault="009D6AB9">
      <w:pPr>
        <w:pStyle w:val="Standard"/>
        <w:rPr>
          <w:rFonts w:ascii="Times New Roman" w:hAnsi="Times New Roman"/>
        </w:rPr>
      </w:pPr>
      <w:r w:rsidRPr="00462B3F">
        <w:rPr>
          <w:rFonts w:ascii="Times New Roman" w:hAnsi="Times New Roman"/>
        </w:rPr>
        <w:t xml:space="preserve"> </w:t>
      </w:r>
    </w:p>
    <w:tbl>
      <w:tblPr>
        <w:tblW w:w="21400" w:type="dxa"/>
        <w:tblLayout w:type="fixed"/>
        <w:tblCellMar>
          <w:left w:w="10" w:type="dxa"/>
          <w:right w:w="10" w:type="dxa"/>
        </w:tblCellMar>
        <w:tblLook w:val="0000"/>
      </w:tblPr>
      <w:tblGrid>
        <w:gridCol w:w="9918"/>
        <w:gridCol w:w="11482"/>
      </w:tblGrid>
      <w:tr w:rsidR="00A73544" w:rsidRPr="00462B3F">
        <w:tc>
          <w:tcPr>
            <w:tcW w:w="2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center"/>
              <w:rPr>
                <w:rFonts w:ascii="Times New Roman" w:hAnsi="Times New Roman"/>
              </w:rPr>
            </w:pPr>
            <w:r w:rsidRPr="00462B3F">
              <w:rPr>
                <w:rFonts w:ascii="Times New Roman" w:hAnsi="Times New Roman"/>
              </w:rPr>
              <w:t>Cessione delle aree necessarie per opere di urbanizzazione primaria e secondaria</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 xml:space="preserve">- errata determinazione della quantità di aree da cedere (inferiore a quella dovuta ai sensi della legge o degli strumenti urbanistici </w:t>
            </w:r>
            <w:proofErr w:type="spellStart"/>
            <w:r w:rsidRPr="00462B3F">
              <w:rPr>
                <w:rFonts w:ascii="Times New Roman" w:hAnsi="Times New Roman"/>
              </w:rPr>
              <w:t>sovraordinati</w:t>
            </w:r>
            <w:proofErr w:type="spellEnd"/>
            <w:r w:rsidRPr="00462B3F">
              <w:rPr>
                <w:rFonts w:ascii="Times New Roman" w:hAnsi="Times New Roman"/>
              </w:rPr>
              <w:t>);</w:t>
            </w:r>
          </w:p>
          <w:p w:rsidR="00A73544" w:rsidRPr="00462B3F" w:rsidRDefault="009D6AB9">
            <w:pPr>
              <w:pStyle w:val="Standard"/>
              <w:jc w:val="both"/>
              <w:rPr>
                <w:rFonts w:ascii="Times New Roman" w:hAnsi="Times New Roman"/>
              </w:rPr>
            </w:pPr>
            <w:r w:rsidRPr="00462B3F">
              <w:rPr>
                <w:rFonts w:ascii="Times New Roman" w:hAnsi="Times New Roman"/>
              </w:rPr>
              <w:t>- individuazione di aree da cedere di minor pregio o di poco interesse per la collettività, con sacrificio dell'interesse pubblico a disporre di aree di pregio per servizi, quali verde o parcheggi;</w:t>
            </w:r>
          </w:p>
          <w:p w:rsidR="00A73544" w:rsidRPr="00462B3F" w:rsidRDefault="009D6AB9">
            <w:pPr>
              <w:pStyle w:val="Standard"/>
              <w:jc w:val="both"/>
              <w:rPr>
                <w:rFonts w:ascii="Times New Roman" w:hAnsi="Times New Roman"/>
              </w:rPr>
            </w:pPr>
            <w:r w:rsidRPr="00462B3F">
              <w:rPr>
                <w:rFonts w:ascii="Times New Roman" w:hAnsi="Times New Roman"/>
              </w:rPr>
              <w:t>- acquisizione di aree gravate da oneri di bonifica anche rilevanti.</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 individuazione di un responsabile dell’acquisizione delle aree, che curi la corretta quantificazione e individuazione delle aree, contestualmente alla stipula della convenzione, e che richieda, ove ritenuto indispensabile, un piano di caratterizzazione nella previsione di specifiche garanzie in ordine a eventuali oneri di bonifica;</w:t>
            </w:r>
          </w:p>
          <w:p w:rsidR="00A73544" w:rsidRPr="00462B3F" w:rsidRDefault="009D6AB9">
            <w:pPr>
              <w:pStyle w:val="Standard"/>
              <w:jc w:val="both"/>
              <w:rPr>
                <w:rFonts w:ascii="Times New Roman" w:hAnsi="Times New Roman"/>
              </w:rPr>
            </w:pPr>
            <w:r w:rsidRPr="00462B3F">
              <w:rPr>
                <w:rFonts w:ascii="Times New Roman" w:hAnsi="Times New Roman"/>
              </w:rPr>
              <w:t>- monitoraggio da parte dell’amministrazione comunale sui tempi e gli adempimenti connessi alla acquisizione gratuita delle aree.</w:t>
            </w:r>
          </w:p>
        </w:tc>
      </w:tr>
    </w:tbl>
    <w:p w:rsidR="00A73544" w:rsidRPr="00462B3F" w:rsidRDefault="00A73544">
      <w:pPr>
        <w:pStyle w:val="Standard"/>
        <w:rPr>
          <w:rFonts w:ascii="Times New Roman" w:hAnsi="Times New Roman"/>
        </w:rPr>
      </w:pPr>
    </w:p>
    <w:tbl>
      <w:tblPr>
        <w:tblW w:w="21400" w:type="dxa"/>
        <w:tblLayout w:type="fixed"/>
        <w:tblCellMar>
          <w:left w:w="10" w:type="dxa"/>
          <w:right w:w="10" w:type="dxa"/>
        </w:tblCellMar>
        <w:tblLook w:val="0000"/>
      </w:tblPr>
      <w:tblGrid>
        <w:gridCol w:w="9918"/>
        <w:gridCol w:w="11482"/>
      </w:tblGrid>
      <w:tr w:rsidR="00A73544" w:rsidRPr="00462B3F">
        <w:tc>
          <w:tcPr>
            <w:tcW w:w="2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pPr>
            <w:r w:rsidRPr="00462B3F">
              <w:rPr>
                <w:rFonts w:ascii="Times New Roman" w:hAnsi="Times New Roman" w:cs="Tahoma"/>
                <w:i/>
                <w:iCs/>
              </w:rPr>
              <w:t>Monetizzazione delle aree a standard</w:t>
            </w:r>
          </w:p>
          <w:p w:rsidR="00A73544" w:rsidRPr="00462B3F" w:rsidRDefault="009D6AB9">
            <w:pPr>
              <w:pStyle w:val="Standard"/>
              <w:jc w:val="both"/>
              <w:rPr>
                <w:rFonts w:ascii="Times New Roman" w:hAnsi="Times New Roman"/>
              </w:rPr>
            </w:pPr>
            <w:r w:rsidRPr="00462B3F">
              <w:rPr>
                <w:rFonts w:ascii="Times New Roman" w:hAnsi="Times New Roman"/>
              </w:rPr>
              <w:t>In conformità alla legislazione regionale vigente, la pianificazione urbanistica può prevedere il versamento al comune di un importo alternativo alla cessione diretta delle aree, qualora l'acquisizione non risulti possibile o non sia ritenuta opportuna, in relazione alla estensione delle aree, alla loro conformazione o localizzazione, ovvero in relazione ai programmi comunali di intervento.</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Tale valutazione appartiene alla discrezionalità tecnica degli uffici competenti e può essere causa di eventi rischiosi, non solo comportando minori entrate per le finanze comunali, ma anche determinando una elusione dei corretti rapporti tra spazi destinati agli insediamenti residenziali o produttivi e spazi a destinazione pubblica, con sacrificio dell’interesse generale a disporre di servizi – quali aree a verde o parcheggi - in aree di pregio.</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 adozione di criteri generali per la individuazione dei casi specifici in cui procedere alle monetizzazioni e per la definizione dei valori da attribuire alle aree, da aggiornare annualmente;</w:t>
            </w:r>
          </w:p>
          <w:p w:rsidR="00A73544" w:rsidRPr="00462B3F" w:rsidRDefault="009D6AB9">
            <w:pPr>
              <w:pStyle w:val="Standard"/>
              <w:jc w:val="both"/>
              <w:rPr>
                <w:rFonts w:ascii="Times New Roman" w:hAnsi="Times New Roman"/>
              </w:rPr>
            </w:pPr>
            <w:r w:rsidRPr="00462B3F">
              <w:rPr>
                <w:rFonts w:ascii="Times New Roman" w:hAnsi="Times New Roman"/>
              </w:rPr>
              <w:t>- previsione per le monetizzazioni di importo significativo di forme di verifica attraverso un organismo collegiale, composto da soggetti che non hanno curato l’istruttoria, compresi tecnici provenienti da altre amministrazioni, quale ad esempio l’Agenzia delle entrate;</w:t>
            </w:r>
          </w:p>
          <w:p w:rsidR="00A73544" w:rsidRPr="00462B3F" w:rsidRDefault="009D6AB9">
            <w:pPr>
              <w:pStyle w:val="Standard"/>
              <w:jc w:val="both"/>
              <w:rPr>
                <w:rFonts w:ascii="Times New Roman" w:hAnsi="Times New Roman"/>
              </w:rPr>
            </w:pPr>
            <w:r w:rsidRPr="00462B3F">
              <w:rPr>
                <w:rFonts w:ascii="Times New Roman" w:hAnsi="Times New Roman"/>
              </w:rPr>
              <w:t>- previsione del pagamento delle monetizzazioni contestuale alla stipula della convenzione, al fine di evitare il mancato o ritardato introito, e, in caso di rateizzazione, richiesta in convenzione di idonee garanzie.</w:t>
            </w:r>
          </w:p>
        </w:tc>
      </w:tr>
    </w:tbl>
    <w:p w:rsidR="00A73544" w:rsidRPr="00462B3F" w:rsidRDefault="00A73544">
      <w:pPr>
        <w:pStyle w:val="Standard"/>
        <w:rPr>
          <w:rFonts w:ascii="Times New Roman" w:hAnsi="Times New Roman"/>
        </w:rPr>
      </w:pPr>
    </w:p>
    <w:tbl>
      <w:tblPr>
        <w:tblW w:w="21400" w:type="dxa"/>
        <w:tblLayout w:type="fixed"/>
        <w:tblCellMar>
          <w:left w:w="10" w:type="dxa"/>
          <w:right w:w="10" w:type="dxa"/>
        </w:tblCellMar>
        <w:tblLook w:val="0000"/>
      </w:tblPr>
      <w:tblGrid>
        <w:gridCol w:w="9918"/>
        <w:gridCol w:w="11482"/>
      </w:tblGrid>
      <w:tr w:rsidR="00A73544" w:rsidRPr="00462B3F">
        <w:tc>
          <w:tcPr>
            <w:tcW w:w="2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pPr>
            <w:r w:rsidRPr="00462B3F">
              <w:rPr>
                <w:rFonts w:ascii="Times New Roman" w:hAnsi="Times New Roman" w:cs="Tahoma"/>
              </w:rPr>
              <w:t>Esecuzione delle opere di urbanizzazione</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 xml:space="preserve">La fase dell’esecuzione da parte degli operatori privati delle opere di urbanizzazione presenta rischi analoghi a quelli previsti per l’esecuzione di lavori pubblici e alcuni rischi specifici, laddove </w:t>
            </w:r>
            <w:r w:rsidRPr="00462B3F">
              <w:rPr>
                <w:rFonts w:ascii="Times New Roman" w:hAnsi="Times New Roman"/>
              </w:rPr>
              <w:lastRenderedPageBreak/>
              <w:t>l’amministrazione non eserciti i propri compiti di vigilanza al fine di evitare la realizzazione di opere qualitativamente di minor pregio rispetto a quanto dedotto in obbligazione.</w:t>
            </w:r>
          </w:p>
          <w:p w:rsidR="00A73544" w:rsidRPr="00462B3F" w:rsidRDefault="009D6AB9">
            <w:pPr>
              <w:pStyle w:val="Standard"/>
              <w:jc w:val="both"/>
              <w:rPr>
                <w:rFonts w:ascii="Times New Roman" w:hAnsi="Times New Roman"/>
              </w:rPr>
            </w:pPr>
            <w:r w:rsidRPr="00462B3F">
              <w:rPr>
                <w:rFonts w:ascii="Times New Roman" w:hAnsi="Times New Roman"/>
              </w:rPr>
              <w:t>Le carenze nell’espletamento di tale importante attività comportano un danno sia per l’ente, che sarà costretto a sostenere più elevati oneri di manutenzione o per la riparazione di vizi e difetti delle opere, sia per la collettività e per gli stessi acquirenti degli immobili privati realizzati che saranno privi di servizi essenziali ai fini dell’agibilità degli stessi.</w:t>
            </w:r>
          </w:p>
          <w:p w:rsidR="00A73544" w:rsidRPr="00462B3F" w:rsidRDefault="009D6AB9">
            <w:pPr>
              <w:pStyle w:val="Standard"/>
              <w:jc w:val="both"/>
              <w:rPr>
                <w:rFonts w:ascii="Times New Roman" w:hAnsi="Times New Roman"/>
              </w:rPr>
            </w:pPr>
            <w:r w:rsidRPr="00462B3F">
              <w:rPr>
                <w:rFonts w:ascii="Times New Roman" w:hAnsi="Times New Roman"/>
              </w:rPr>
              <w:t>Altro rischio tipico è costituito dal mancato rispetto delle norme sulla scelta del soggetto che deve realizzare le opere.</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lastRenderedPageBreak/>
              <w:t xml:space="preserve">- costituzione di un’apposita struttura interna, composta da dipendenti di uffici tecnici con competenze adeguate alla natura delle opere, e che non siano in rapporto di contiguità con il privato, che verifichi puntualmente la correttezza </w:t>
            </w:r>
            <w:r w:rsidRPr="00462B3F">
              <w:rPr>
                <w:rFonts w:ascii="Times New Roman" w:hAnsi="Times New Roman"/>
              </w:rPr>
              <w:lastRenderedPageBreak/>
              <w:t>dell’esecuzione delle opere previste in convenzione. Tale compito di vigilanza deve comprendere anche l’accertamento della qualificazione delle imprese utilizzate, qualora l’esecuzione delle opere sia affidata direttamente al privato titolare del permesso di costruire, in conformità alla vigente disciplina in materia (cfr. d.lgs. 50/2016, artt.1, comma 2, lettera e), e 36, commi 3 e 4, ove è fatta salva la disposizione di cui all’art. 16, comma 2-bis, del Testo Unico sull’edilizia);</w:t>
            </w:r>
          </w:p>
          <w:p w:rsidR="00A73544" w:rsidRPr="00462B3F" w:rsidRDefault="009D6AB9">
            <w:pPr>
              <w:pStyle w:val="Standard"/>
              <w:jc w:val="both"/>
              <w:rPr>
                <w:rFonts w:ascii="Times New Roman" w:hAnsi="Times New Roman"/>
              </w:rPr>
            </w:pPr>
            <w:r w:rsidRPr="00462B3F">
              <w:rPr>
                <w:rFonts w:ascii="Times New Roman" w:hAnsi="Times New Roman"/>
              </w:rPr>
              <w:t>- comunicazione, a carico del soggetto attuatore, delle imprese utilizzate, anche nel caso di opere per la cui realizzazione la scelta del contraente non è vincolata da procedimenti previsti dalla legge;</w:t>
            </w:r>
          </w:p>
          <w:p w:rsidR="00A73544" w:rsidRPr="00462B3F" w:rsidRDefault="009D6AB9">
            <w:pPr>
              <w:pStyle w:val="Standard"/>
              <w:jc w:val="both"/>
              <w:rPr>
                <w:rFonts w:ascii="Times New Roman" w:hAnsi="Times New Roman"/>
              </w:rPr>
            </w:pPr>
            <w:r w:rsidRPr="00462B3F">
              <w:rPr>
                <w:rFonts w:ascii="Times New Roman" w:hAnsi="Times New Roman"/>
              </w:rPr>
              <w:t xml:space="preserve">- verifica, secondo tempi programmati, del </w:t>
            </w:r>
            <w:proofErr w:type="spellStart"/>
            <w:r w:rsidRPr="00462B3F">
              <w:rPr>
                <w:rFonts w:ascii="Times New Roman" w:hAnsi="Times New Roman"/>
              </w:rPr>
              <w:t>cronoprogramma</w:t>
            </w:r>
            <w:proofErr w:type="spellEnd"/>
            <w:r w:rsidRPr="00462B3F">
              <w:rPr>
                <w:rFonts w:ascii="Times New Roman" w:hAnsi="Times New Roman"/>
              </w:rPr>
              <w:t xml:space="preserve"> e dello stato di avanzamento dei lavori, per assicurare l’esecuzione dei lavori nei tempi e modi stabiliti nella convenzione;</w:t>
            </w:r>
          </w:p>
          <w:p w:rsidR="00A73544" w:rsidRPr="00462B3F" w:rsidRDefault="009D6AB9">
            <w:pPr>
              <w:pStyle w:val="Standard"/>
              <w:jc w:val="both"/>
              <w:rPr>
                <w:rFonts w:ascii="Times New Roman" w:hAnsi="Times New Roman"/>
              </w:rPr>
            </w:pPr>
            <w:r w:rsidRPr="00462B3F">
              <w:rPr>
                <w:rFonts w:ascii="Times New Roman" w:hAnsi="Times New Roman"/>
              </w:rPr>
              <w:t xml:space="preserve">- particolare rilievo riveste la previsione che la nomina del collaudatore sia effettuata dal comune, con oneri a carico del privato attuatore, dovendo essere assicurata la </w:t>
            </w:r>
            <w:proofErr w:type="spellStart"/>
            <w:r w:rsidRPr="00462B3F">
              <w:rPr>
                <w:rFonts w:ascii="Times New Roman" w:hAnsi="Times New Roman"/>
              </w:rPr>
              <w:t>terzietà</w:t>
            </w:r>
            <w:proofErr w:type="spellEnd"/>
            <w:r w:rsidRPr="00462B3F">
              <w:rPr>
                <w:rFonts w:ascii="Times New Roman" w:hAnsi="Times New Roman"/>
              </w:rPr>
              <w:t xml:space="preserve"> del soggetto incaricato;</w:t>
            </w:r>
          </w:p>
          <w:p w:rsidR="00A73544" w:rsidRPr="00462B3F" w:rsidRDefault="009D6AB9">
            <w:pPr>
              <w:pStyle w:val="Standard"/>
              <w:jc w:val="both"/>
              <w:rPr>
                <w:rFonts w:ascii="Times New Roman" w:hAnsi="Times New Roman"/>
              </w:rPr>
            </w:pPr>
            <w:r w:rsidRPr="00462B3F">
              <w:rPr>
                <w:rFonts w:ascii="Times New Roman" w:hAnsi="Times New Roman"/>
              </w:rPr>
              <w:t>- previsione in convenzione, in caso di ritardata o mancata esecuzione delle opere, di apposite misure sanzionatorie quali il divieto del rilascio del titolo abilitativo per le parti d’intervento non ancora attuate.</w:t>
            </w:r>
          </w:p>
        </w:tc>
      </w:tr>
    </w:tbl>
    <w:p w:rsidR="00A73544" w:rsidRPr="00462B3F" w:rsidRDefault="00A73544">
      <w:pPr>
        <w:pStyle w:val="Standard"/>
        <w:rPr>
          <w:rFonts w:ascii="Times New Roman" w:hAnsi="Times New Roman" w:cs="Tahoma"/>
        </w:rPr>
      </w:pPr>
    </w:p>
    <w:tbl>
      <w:tblPr>
        <w:tblW w:w="21400" w:type="dxa"/>
        <w:tblLayout w:type="fixed"/>
        <w:tblCellMar>
          <w:left w:w="10" w:type="dxa"/>
          <w:right w:w="10" w:type="dxa"/>
        </w:tblCellMar>
        <w:tblLook w:val="0000"/>
      </w:tblPr>
      <w:tblGrid>
        <w:gridCol w:w="9918"/>
        <w:gridCol w:w="11482"/>
      </w:tblGrid>
      <w:tr w:rsidR="00A73544" w:rsidRPr="00462B3F">
        <w:tc>
          <w:tcPr>
            <w:tcW w:w="2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pPr>
            <w:r w:rsidRPr="00462B3F">
              <w:rPr>
                <w:rFonts w:ascii="Times New Roman" w:hAnsi="Times New Roman" w:cs="Tahoma"/>
              </w:rPr>
              <w:t>Rilascio o controllo dei titoli abilitativi edilizi</w:t>
            </w:r>
          </w:p>
        </w:tc>
      </w:tr>
      <w:tr w:rsidR="00A73544" w:rsidRPr="00462B3F">
        <w:tc>
          <w:tcPr>
            <w:tcW w:w="2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L’attività amministrativa attinente al rilascio o alla presentazione dei titoli abilitativi edilizi e ai relativi controlli, salvo diversa disciplina regionale, è regolata dal d.p.r. n. 380/2001.</w:t>
            </w:r>
          </w:p>
          <w:p w:rsidR="00A73544" w:rsidRPr="00462B3F" w:rsidRDefault="009D6AB9">
            <w:pPr>
              <w:pStyle w:val="Standard"/>
              <w:jc w:val="both"/>
              <w:rPr>
                <w:rFonts w:ascii="Times New Roman" w:hAnsi="Times New Roman"/>
              </w:rPr>
            </w:pPr>
            <w:r w:rsidRPr="00462B3F">
              <w:rPr>
                <w:rFonts w:ascii="Times New Roman" w:hAnsi="Times New Roman"/>
              </w:rPr>
              <w:t>In particolare:</w:t>
            </w:r>
          </w:p>
          <w:p w:rsidR="00A73544" w:rsidRPr="00462B3F" w:rsidRDefault="009D6AB9">
            <w:pPr>
              <w:pStyle w:val="Standard"/>
              <w:jc w:val="both"/>
              <w:rPr>
                <w:rFonts w:ascii="Times New Roman" w:hAnsi="Times New Roman"/>
              </w:rPr>
            </w:pPr>
            <w:r w:rsidRPr="00462B3F">
              <w:rPr>
                <w:rFonts w:ascii="Times New Roman" w:hAnsi="Times New Roman"/>
              </w:rPr>
              <w:t>- l’attività edilizia libera, la comunicazione inizio lavori (di seguito CIL) e la comunicazione inizio lavori asseverata (di seguito CILA) sono disciplinati dall’art. 6;</w:t>
            </w:r>
          </w:p>
          <w:p w:rsidR="00A73544" w:rsidRPr="00462B3F" w:rsidRDefault="009D6AB9">
            <w:pPr>
              <w:pStyle w:val="Standard"/>
              <w:jc w:val="both"/>
              <w:rPr>
                <w:rFonts w:ascii="Times New Roman" w:hAnsi="Times New Roman"/>
              </w:rPr>
            </w:pPr>
            <w:r w:rsidRPr="00462B3F">
              <w:rPr>
                <w:rFonts w:ascii="Times New Roman" w:hAnsi="Times New Roman"/>
              </w:rPr>
              <w:t>- il permesso di costruire è disciplinato dagli artt. 10-15 e 20;</w:t>
            </w:r>
          </w:p>
          <w:p w:rsidR="00A73544" w:rsidRPr="00462B3F" w:rsidRDefault="009D6AB9">
            <w:pPr>
              <w:pStyle w:val="Standard"/>
              <w:jc w:val="both"/>
              <w:rPr>
                <w:rFonts w:ascii="Times New Roman" w:hAnsi="Times New Roman"/>
              </w:rPr>
            </w:pPr>
            <w:r w:rsidRPr="00462B3F">
              <w:rPr>
                <w:rFonts w:ascii="Times New Roman" w:hAnsi="Times New Roman"/>
              </w:rPr>
              <w:t>- la segnalazione certificata di inizio attività (SCIA) dagli artt. 22-23-bis;</w:t>
            </w:r>
          </w:p>
          <w:p w:rsidR="00A73544" w:rsidRPr="00462B3F" w:rsidRDefault="009D6AB9">
            <w:pPr>
              <w:pStyle w:val="Standard"/>
              <w:jc w:val="both"/>
              <w:rPr>
                <w:rFonts w:ascii="Times New Roman" w:hAnsi="Times New Roman"/>
              </w:rPr>
            </w:pPr>
            <w:r w:rsidRPr="00462B3F">
              <w:rPr>
                <w:rFonts w:ascii="Times New Roman" w:hAnsi="Times New Roman"/>
              </w:rPr>
              <w:t>- il contributo di costruzione dagli artt. 16-19.</w:t>
            </w:r>
          </w:p>
          <w:p w:rsidR="00A73544" w:rsidRPr="00462B3F" w:rsidRDefault="009D6AB9">
            <w:pPr>
              <w:pStyle w:val="Standard"/>
              <w:jc w:val="both"/>
              <w:rPr>
                <w:rFonts w:ascii="Times New Roman" w:hAnsi="Times New Roman"/>
              </w:rPr>
            </w:pPr>
            <w:r w:rsidRPr="00462B3F">
              <w:rPr>
                <w:rFonts w:ascii="Times New Roman" w:hAnsi="Times New Roman"/>
              </w:rPr>
              <w:t>Il processo che presiede al rilascio dei titoli abilitativi edilizi o al controllo di quelli presentati dai privati è caratterizzato dalla elevata specializzazione delle strutture competenti e complessità della normativa da applicare. Tradizionalmente le funzioni edilizie sono svolte infatti da un ufficio speciale, oggi denominato Sportello unico per l’edilizia (SUE) - e Sportello unico per le attività produttive (SUAP) – chiamati ad applicare una disciplina che attiene non soltanto alla normativa urbanistica ed edilizia di carattere locale, ma anche alla normativa tecnica sui requisiti delle opere, ai limiti e condizioni alle trasformazioni del territorio, etc. Tali peculiarità comportano che il personale dotato di adeguate competenze si formi in un lungo periodo di tempo e l’amministrazione comunale sia portata a mantenerlo stabilmente assegnato a tali compiti.</w:t>
            </w:r>
          </w:p>
          <w:p w:rsidR="00A73544" w:rsidRPr="00462B3F" w:rsidRDefault="009D6AB9">
            <w:pPr>
              <w:pStyle w:val="Standard"/>
              <w:jc w:val="both"/>
              <w:rPr>
                <w:rFonts w:ascii="Times New Roman" w:hAnsi="Times New Roman"/>
              </w:rPr>
            </w:pPr>
            <w:r w:rsidRPr="00462B3F">
              <w:rPr>
                <w:rFonts w:ascii="Times New Roman" w:hAnsi="Times New Roman"/>
              </w:rPr>
              <w:t>Inoltre, si evidenzia che il procedimento per il rilascio del permesso di costruire e la verifica delle istanze presentate dai privati in relazione a SCIA, CIL e CILA sono considerati espressione di attività vincolata, in quanto in presenza dei requisiti e presupposti richiesti dalla legge non sussistono margini di discrezionalità, né circa l’ammissibilità dell’intervento, né sui contenuti progettuali dello stesso. Nondimeno, l’ampiezza e la complessità della normativa da applicare è tale da indurre a considerare l’attività edilizia un’area di rischio specifico.</w:t>
            </w:r>
          </w:p>
          <w:p w:rsidR="00A73544" w:rsidRPr="00462B3F" w:rsidRDefault="009D6AB9">
            <w:pPr>
              <w:pStyle w:val="Standard"/>
              <w:jc w:val="both"/>
              <w:rPr>
                <w:rFonts w:ascii="Times New Roman" w:hAnsi="Times New Roman"/>
              </w:rPr>
            </w:pPr>
            <w:r w:rsidRPr="00462B3F">
              <w:rPr>
                <w:rFonts w:ascii="Times New Roman" w:hAnsi="Times New Roman"/>
              </w:rPr>
              <w:t>In generale, un contributo positivo di significativa trasparenza dei processi valutativi degli interventi edilizi, e dunque di prevenzione del rischio, è offerto dalla modulistica edilizia unificata approvata in attuazione della c.d. Agenda per la semplificazione.</w:t>
            </w:r>
          </w:p>
          <w:p w:rsidR="00A73544" w:rsidRPr="00462B3F" w:rsidRDefault="009D6AB9">
            <w:pPr>
              <w:pStyle w:val="Standard"/>
              <w:jc w:val="both"/>
              <w:rPr>
                <w:rFonts w:ascii="Times New Roman" w:hAnsi="Times New Roman"/>
              </w:rPr>
            </w:pPr>
            <w:r w:rsidRPr="00462B3F">
              <w:rPr>
                <w:rFonts w:ascii="Times New Roman" w:hAnsi="Times New Roman"/>
              </w:rPr>
              <w:t>Tale modulistica, richiedendo un’analitica disamina delle caratteristiche del progetto, delle normative tecniche e delle discipline vincolistiche da applicare, da una parte ha ridotto significativamente le incertezze normative insite nella materia; dall’altra, consente di ricostruire in modo analitico sia i contenuti delle asseverazioni del committente e del professionista abilitato, sia l’oggetto della valutazione delle strutture comunali.</w:t>
            </w:r>
          </w:p>
          <w:p w:rsidR="00A73544" w:rsidRPr="00462B3F" w:rsidRDefault="009D6AB9">
            <w:pPr>
              <w:pStyle w:val="Standard"/>
              <w:jc w:val="both"/>
              <w:rPr>
                <w:rFonts w:ascii="Times New Roman" w:hAnsi="Times New Roman"/>
              </w:rPr>
            </w:pPr>
            <w:r w:rsidRPr="00462B3F">
              <w:rPr>
                <w:rFonts w:ascii="Times New Roman" w:hAnsi="Times New Roman"/>
              </w:rPr>
              <w:t>Ciò nonostante ogni intervento edilizio presenta elementi di specificità e peculiarità che richiedono una complessa ricostruzione della disciplina del caso concreto, con un processo decisionale che può quindi essere oggetto di condizionamenti, parziali interpretazioni e applicazioni normative. Inoltre, a differenza dei processi di pianificazione urbanistica, in questa area non sono previste adeguate forme di pubblicità del processo decisionale, bensì solo la possibilità per i soggetti interessati di prendere conoscenza dei titoli abilitativi presentati o rilasciati, a conclusione del procedimento abilitativo.</w:t>
            </w:r>
          </w:p>
          <w:p w:rsidR="00A73544" w:rsidRPr="00462B3F" w:rsidRDefault="009D6AB9">
            <w:pPr>
              <w:pStyle w:val="Standard"/>
              <w:jc w:val="both"/>
              <w:rPr>
                <w:rFonts w:ascii="Times New Roman" w:hAnsi="Times New Roman"/>
              </w:rPr>
            </w:pPr>
            <w:r w:rsidRPr="00462B3F">
              <w:rPr>
                <w:rFonts w:ascii="Times New Roman" w:hAnsi="Times New Roman"/>
              </w:rPr>
              <w:t>Sotto il profilo della complessità e rilevanza dei processi interpretativi, non sussistono differenze significative tra i diversi tipi di titoli abilitativi edilizi: l’uno, il permesso di costruire, richiede il rilascio di un provvedimento abilitativo (suscettibile di silenzio assenso); l’altro, la SCIA presuppone comunque un obbligo generale dell’amministrazione comunale di provvedere al controllo della pratica. Ma in entrambi i casi è necessaria una attività istruttoria che porti all’accertamento della sussistenza dei requisiti e presupposti previsti dalla legge per l’intervento ipotizzato.</w:t>
            </w:r>
          </w:p>
        </w:tc>
      </w:tr>
      <w:tr w:rsidR="00A73544" w:rsidRPr="00462B3F">
        <w:tc>
          <w:tcPr>
            <w:tcW w:w="2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pPr>
            <w:r w:rsidRPr="00462B3F">
              <w:rPr>
                <w:rFonts w:ascii="Times New Roman" w:hAnsi="Times New Roman" w:cs="Tahoma"/>
              </w:rPr>
              <w:t>Assegnazione delle pratiche per l’istruttoria</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In questa fase il principale evento rischioso consiste nella assegnazione a tecnici in rapporto di contiguità con professionisti o aventi titolo al fine di orientare le decisioni edilizie. Nelle difficoltà di attuare misure di rotazione, a causa della specializzazione richiesta ai funzionari assegnati a queste funzioni, tale evento può essere prevenuto, ove possibile, con la informatizzazione delle procedure di protocollazione e assegnazione automatica delle pratiche ai diversi responsabili del procedimento. Sotto questo profilo è utile mantenere la tracciabilità delle modifiche alle assegnazioni delle pratiche e monitorare i casi in cui tali modifiche avvengono.</w:t>
            </w:r>
          </w:p>
          <w:p w:rsidR="00A73544" w:rsidRPr="00462B3F" w:rsidRDefault="009D6AB9">
            <w:pPr>
              <w:pStyle w:val="Standard"/>
              <w:jc w:val="both"/>
              <w:rPr>
                <w:rFonts w:ascii="Times New Roman" w:hAnsi="Times New Roman"/>
              </w:rPr>
            </w:pPr>
            <w:r w:rsidRPr="00462B3F">
              <w:rPr>
                <w:rFonts w:ascii="Times New Roman" w:hAnsi="Times New Roman"/>
              </w:rPr>
              <w:t>Quanto all’attività istruttoria e agli esiti della stessa, emerge il rischio di un potenziale condizionamento esterno nella gestione dell’istruttoria che può essere favorito dall’esercizio di attività professionali esterne svolte da dipendenti degli uffici, in collaborazione con professionisti del territorio nel quale svolgono tale attività.</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numPr>
                <w:ilvl w:val="0"/>
                <w:numId w:val="29"/>
              </w:numPr>
              <w:autoSpaceDE w:val="0"/>
              <w:jc w:val="both"/>
              <w:textAlignment w:val="auto"/>
              <w:rPr>
                <w:rFonts w:ascii="Times New Roman" w:hAnsi="Times New Roman" w:cs="Tahoma"/>
              </w:rPr>
            </w:pPr>
            <w:r w:rsidRPr="00462B3F">
              <w:rPr>
                <w:rFonts w:ascii="Times New Roman" w:hAnsi="Times New Roman" w:cs="Tahoma"/>
              </w:rPr>
              <w:t>doveri di comportamento, introdotti nei codici di comportamento di amministrazione, consistenti nel divieto di svolgere attività esterne, se non al di fuori dell’ambito territoriale di competenza,</w:t>
            </w:r>
          </w:p>
          <w:p w:rsidR="00A73544" w:rsidRPr="00462B3F" w:rsidRDefault="009D6AB9">
            <w:pPr>
              <w:pStyle w:val="Standard"/>
              <w:numPr>
                <w:ilvl w:val="0"/>
                <w:numId w:val="29"/>
              </w:numPr>
              <w:autoSpaceDE w:val="0"/>
              <w:jc w:val="both"/>
              <w:textAlignment w:val="auto"/>
              <w:rPr>
                <w:rFonts w:ascii="Times New Roman" w:hAnsi="Times New Roman" w:cs="Tahoma"/>
              </w:rPr>
            </w:pPr>
            <w:r w:rsidRPr="00462B3F">
              <w:rPr>
                <w:rFonts w:ascii="Times New Roman" w:hAnsi="Times New Roman" w:cs="Tahoma"/>
              </w:rPr>
              <w:t>specifiche attività di controllo</w:t>
            </w:r>
          </w:p>
          <w:p w:rsidR="00A73544" w:rsidRPr="00462B3F" w:rsidRDefault="009D6AB9">
            <w:pPr>
              <w:pStyle w:val="Standard"/>
              <w:numPr>
                <w:ilvl w:val="0"/>
                <w:numId w:val="29"/>
              </w:numPr>
              <w:autoSpaceDE w:val="0"/>
              <w:jc w:val="both"/>
              <w:textAlignment w:val="auto"/>
              <w:rPr>
                <w:rFonts w:ascii="Times New Roman" w:hAnsi="Times New Roman" w:cs="Tahoma"/>
              </w:rPr>
            </w:pPr>
            <w:r w:rsidRPr="00462B3F">
              <w:rPr>
                <w:rFonts w:ascii="Times New Roman" w:hAnsi="Times New Roman" w:cs="Tahoma"/>
              </w:rPr>
              <w:t>obbligo di dichiarare ogni situazione di potenziale conflitto di interessi,</w:t>
            </w:r>
          </w:p>
          <w:p w:rsidR="00A73544" w:rsidRPr="00462B3F" w:rsidRDefault="009D6AB9">
            <w:pPr>
              <w:pStyle w:val="Standard"/>
              <w:numPr>
                <w:ilvl w:val="0"/>
                <w:numId w:val="29"/>
              </w:numPr>
              <w:autoSpaceDE w:val="0"/>
              <w:jc w:val="both"/>
              <w:textAlignment w:val="auto"/>
              <w:rPr>
                <w:rFonts w:ascii="Times New Roman" w:hAnsi="Times New Roman" w:cs="Tahoma"/>
              </w:rPr>
            </w:pPr>
            <w:r w:rsidRPr="00462B3F">
              <w:rPr>
                <w:rFonts w:ascii="Times New Roman" w:hAnsi="Times New Roman" w:cs="Tahoma"/>
              </w:rPr>
              <w:t>percorsi di formazione professionale che approfondiscano le competenze del funzionario e rafforzino la sua capacità di autonome e specifiche valutazioni circa la disciplina da applicare nel caso concreto.</w:t>
            </w:r>
          </w:p>
        </w:tc>
      </w:tr>
    </w:tbl>
    <w:p w:rsidR="00A73544" w:rsidRPr="00462B3F" w:rsidRDefault="00A73544">
      <w:pPr>
        <w:pStyle w:val="Standard"/>
        <w:rPr>
          <w:rFonts w:ascii="Times New Roman" w:hAnsi="Times New Roman" w:cs="Tahoma"/>
        </w:rPr>
      </w:pPr>
    </w:p>
    <w:tbl>
      <w:tblPr>
        <w:tblW w:w="21400" w:type="dxa"/>
        <w:tblLayout w:type="fixed"/>
        <w:tblCellMar>
          <w:left w:w="10" w:type="dxa"/>
          <w:right w:w="10" w:type="dxa"/>
        </w:tblCellMar>
        <w:tblLook w:val="0000"/>
      </w:tblPr>
      <w:tblGrid>
        <w:gridCol w:w="9918"/>
        <w:gridCol w:w="11482"/>
      </w:tblGrid>
      <w:tr w:rsidR="00A73544" w:rsidRPr="00462B3F">
        <w:tc>
          <w:tcPr>
            <w:tcW w:w="2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pPr>
            <w:r w:rsidRPr="00462B3F">
              <w:rPr>
                <w:rFonts w:ascii="Times New Roman" w:hAnsi="Times New Roman" w:cs="Tahoma"/>
              </w:rPr>
              <w:lastRenderedPageBreak/>
              <w:t>Richiesta di integrazioni documentali</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Anche la fase di richiesta di integrazioni documentali e di chiarimenti istruttori può essere l’occasione di pressioni, al fine di ottenere vantaggi indebiti. Le misure possibili attengono al controllo a campione di tali richieste, monitorando eventuali eccessive frequenze di tali comportamenti, al fine di accertare anomalie.</w:t>
            </w:r>
          </w:p>
          <w:p w:rsidR="00A73544" w:rsidRPr="00462B3F" w:rsidRDefault="009D6AB9">
            <w:pPr>
              <w:pStyle w:val="Standard"/>
              <w:jc w:val="both"/>
              <w:rPr>
                <w:rFonts w:ascii="Times New Roman" w:hAnsi="Times New Roman"/>
              </w:rPr>
            </w:pPr>
            <w:r w:rsidRPr="00462B3F">
              <w:rPr>
                <w:rFonts w:ascii="Times New Roman" w:hAnsi="Times New Roman"/>
              </w:rPr>
              <w:t>Sia in caso di permesso di costruire (cui si applica il meccanismo del silenzio assenso) che di SCIA (per la quale è stabilito un termine perentorio per lo svolgimento dei controlli), la mancata conclusione dell’attività istruttoria entro i tempi massimi stabiliti dalla legge (e la conseguente non assunzione di provvedimenti sfavorevoli agli interessati) deve essere considerata un evento rischioso.</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Misure organizzative atte a garantire un adeguato numero di risorse umane impegnate in questa attività;</w:t>
            </w:r>
          </w:p>
          <w:p w:rsidR="00A73544" w:rsidRPr="00462B3F" w:rsidRDefault="009D6AB9">
            <w:pPr>
              <w:pStyle w:val="Standard"/>
              <w:jc w:val="both"/>
              <w:rPr>
                <w:rFonts w:ascii="Times New Roman" w:hAnsi="Times New Roman"/>
              </w:rPr>
            </w:pPr>
            <w:r w:rsidRPr="00462B3F">
              <w:rPr>
                <w:rFonts w:ascii="Times New Roman" w:hAnsi="Times New Roman"/>
              </w:rPr>
              <w:t>fissazione di una quota ragionevole di controlli da effettuare</w:t>
            </w:r>
          </w:p>
          <w:p w:rsidR="00A73544" w:rsidRPr="00462B3F" w:rsidRDefault="009D6AB9">
            <w:pPr>
              <w:pStyle w:val="Standard"/>
              <w:jc w:val="both"/>
              <w:rPr>
                <w:rFonts w:ascii="Times New Roman" w:hAnsi="Times New Roman"/>
              </w:rPr>
            </w:pPr>
            <w:r w:rsidRPr="00462B3F">
              <w:rPr>
                <w:rFonts w:ascii="Times New Roman" w:hAnsi="Times New Roman"/>
              </w:rPr>
              <w:t>definizione di criteri oggettivi per la individuazione del campione. Rispetto ai casi di non conclusione formale dell’istruttoria, pur in presenza di dette misure organizzative, è immaginabile lo svolgimento di un monitoraggio delle cause del ritardo e una verifica di quelle pratiche che, in astratto, non presentano oggettiva complessità.</w:t>
            </w:r>
          </w:p>
        </w:tc>
      </w:tr>
    </w:tbl>
    <w:p w:rsidR="00A73544" w:rsidRPr="00462B3F" w:rsidRDefault="00A73544">
      <w:pPr>
        <w:pStyle w:val="Standard"/>
        <w:rPr>
          <w:rFonts w:ascii="Times New Roman" w:hAnsi="Times New Roman" w:cs="Tahoma"/>
        </w:rPr>
      </w:pPr>
    </w:p>
    <w:tbl>
      <w:tblPr>
        <w:tblW w:w="21400" w:type="dxa"/>
        <w:tblLayout w:type="fixed"/>
        <w:tblCellMar>
          <w:left w:w="10" w:type="dxa"/>
          <w:right w:w="10" w:type="dxa"/>
        </w:tblCellMar>
        <w:tblLook w:val="0000"/>
      </w:tblPr>
      <w:tblGrid>
        <w:gridCol w:w="9918"/>
        <w:gridCol w:w="11482"/>
      </w:tblGrid>
      <w:tr w:rsidR="00A73544" w:rsidRPr="00462B3F">
        <w:tc>
          <w:tcPr>
            <w:tcW w:w="21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pPr>
            <w:r w:rsidRPr="00462B3F">
              <w:rPr>
                <w:rFonts w:ascii="Times New Roman" w:hAnsi="Times New Roman" w:cs="Tahoma"/>
              </w:rPr>
              <w:t>Calcolo del contributo di costruzione</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numPr>
                <w:ilvl w:val="0"/>
                <w:numId w:val="29"/>
              </w:numPr>
              <w:autoSpaceDE w:val="0"/>
              <w:jc w:val="both"/>
              <w:textAlignment w:val="auto"/>
              <w:rPr>
                <w:rFonts w:ascii="Times New Roman" w:hAnsi="Times New Roman" w:cs="Tahoma"/>
              </w:rPr>
            </w:pPr>
            <w:r w:rsidRPr="00462B3F">
              <w:rPr>
                <w:rFonts w:ascii="Times New Roman" w:hAnsi="Times New Roman" w:cs="Tahoma"/>
              </w:rPr>
              <w:t>errato calcolo del contributo,</w:t>
            </w:r>
          </w:p>
          <w:p w:rsidR="00A73544" w:rsidRPr="00462B3F" w:rsidRDefault="009D6AB9">
            <w:pPr>
              <w:pStyle w:val="Standard"/>
              <w:numPr>
                <w:ilvl w:val="0"/>
                <w:numId w:val="29"/>
              </w:numPr>
              <w:autoSpaceDE w:val="0"/>
              <w:jc w:val="both"/>
              <w:textAlignment w:val="auto"/>
              <w:rPr>
                <w:rFonts w:ascii="Times New Roman" w:hAnsi="Times New Roman" w:cs="Tahoma"/>
              </w:rPr>
            </w:pPr>
            <w:r w:rsidRPr="00462B3F">
              <w:rPr>
                <w:rFonts w:ascii="Times New Roman" w:hAnsi="Times New Roman" w:cs="Tahoma"/>
              </w:rPr>
              <w:t>riconoscimento di una rateizzazione al di fuori dei casi previsti dal regolamento comunale o comunque con modalità più favorevoli,</w:t>
            </w:r>
          </w:p>
          <w:p w:rsidR="00A73544" w:rsidRPr="00462B3F" w:rsidRDefault="009D6AB9">
            <w:pPr>
              <w:pStyle w:val="Standard"/>
              <w:numPr>
                <w:ilvl w:val="0"/>
                <w:numId w:val="29"/>
              </w:numPr>
              <w:autoSpaceDE w:val="0"/>
              <w:jc w:val="both"/>
              <w:textAlignment w:val="auto"/>
              <w:rPr>
                <w:rFonts w:ascii="Times New Roman" w:hAnsi="Times New Roman" w:cs="Tahoma"/>
              </w:rPr>
            </w:pPr>
            <w:r w:rsidRPr="00462B3F">
              <w:rPr>
                <w:rFonts w:ascii="Times New Roman" w:hAnsi="Times New Roman" w:cs="Tahoma"/>
              </w:rPr>
              <w:t>non applicazione delle sanzioni per il ritardo.</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numPr>
                <w:ilvl w:val="0"/>
                <w:numId w:val="29"/>
              </w:numPr>
              <w:tabs>
                <w:tab w:val="left" w:pos="0"/>
              </w:tabs>
              <w:autoSpaceDE w:val="0"/>
              <w:ind w:left="78" w:hanging="75"/>
              <w:jc w:val="both"/>
              <w:textAlignment w:val="auto"/>
              <w:rPr>
                <w:rFonts w:ascii="Times New Roman" w:hAnsi="Times New Roman" w:cs="Tahoma"/>
              </w:rPr>
            </w:pPr>
            <w:r w:rsidRPr="00462B3F">
              <w:rPr>
                <w:rFonts w:ascii="Times New Roman" w:hAnsi="Times New Roman" w:cs="Tahoma"/>
              </w:rPr>
              <w:t>chiarezza dei meccanismi di calcolo del contributo, della rateizzazione e della sanzione;</w:t>
            </w:r>
          </w:p>
          <w:p w:rsidR="00A73544" w:rsidRPr="00462B3F" w:rsidRDefault="009D6AB9">
            <w:pPr>
              <w:pStyle w:val="Standard"/>
              <w:numPr>
                <w:ilvl w:val="0"/>
                <w:numId w:val="29"/>
              </w:numPr>
              <w:tabs>
                <w:tab w:val="left" w:pos="0"/>
              </w:tabs>
              <w:autoSpaceDE w:val="0"/>
              <w:ind w:left="78" w:hanging="75"/>
              <w:jc w:val="both"/>
              <w:textAlignment w:val="auto"/>
              <w:rPr>
                <w:rFonts w:ascii="Times New Roman" w:hAnsi="Times New Roman" w:cs="Tahoma"/>
              </w:rPr>
            </w:pPr>
            <w:r w:rsidRPr="00462B3F">
              <w:rPr>
                <w:rFonts w:ascii="Times New Roman" w:hAnsi="Times New Roman" w:cs="Tahoma"/>
              </w:rPr>
              <w:t>adozione di procedure telematiche che favoriscano una gestione automatizzata del processo;</w:t>
            </w:r>
          </w:p>
          <w:p w:rsidR="00A73544" w:rsidRPr="00462B3F" w:rsidRDefault="009D6AB9">
            <w:pPr>
              <w:pStyle w:val="Standard"/>
              <w:jc w:val="both"/>
              <w:rPr>
                <w:rFonts w:ascii="Times New Roman" w:hAnsi="Times New Roman"/>
              </w:rPr>
            </w:pPr>
            <w:r w:rsidRPr="00462B3F">
              <w:rPr>
                <w:rFonts w:ascii="Times New Roman" w:hAnsi="Times New Roman"/>
              </w:rPr>
              <w:t>In subordine, una efficace prevenzione del rischio può essere attuata assegnando tali mansioni a personale diverso da coloro che hanno curato l’istruttoria tecnica della pratica edilizia.</w:t>
            </w:r>
          </w:p>
          <w:p w:rsidR="00A73544" w:rsidRPr="00462B3F" w:rsidRDefault="009D6AB9">
            <w:pPr>
              <w:pStyle w:val="Standard"/>
              <w:jc w:val="both"/>
              <w:rPr>
                <w:rFonts w:ascii="Times New Roman" w:hAnsi="Times New Roman"/>
              </w:rPr>
            </w:pPr>
            <w:r w:rsidRPr="00462B3F">
              <w:rPr>
                <w:rFonts w:ascii="Times New Roman" w:hAnsi="Times New Roman"/>
              </w:rPr>
              <w:t>Inoltre può essere utile un sistema di verifica di report che segnalino gli evidenti scostamenti delle somme quantificate, a parità delle dimensioni complessive dell’opera, o anomalie dello scadenziario.</w:t>
            </w:r>
          </w:p>
        </w:tc>
      </w:tr>
    </w:tbl>
    <w:p w:rsidR="00A73544" w:rsidRPr="00462B3F" w:rsidRDefault="00A73544">
      <w:pPr>
        <w:pStyle w:val="Standard"/>
        <w:rPr>
          <w:rFonts w:ascii="Times New Roman" w:hAnsi="Times New Roman" w:cs="Tahoma"/>
        </w:rPr>
      </w:pPr>
    </w:p>
    <w:tbl>
      <w:tblPr>
        <w:tblW w:w="21258" w:type="dxa"/>
        <w:tblLayout w:type="fixed"/>
        <w:tblCellMar>
          <w:left w:w="10" w:type="dxa"/>
          <w:right w:w="10" w:type="dxa"/>
        </w:tblCellMar>
        <w:tblLook w:val="0000"/>
      </w:tblPr>
      <w:tblGrid>
        <w:gridCol w:w="9918"/>
        <w:gridCol w:w="11340"/>
      </w:tblGrid>
      <w:tr w:rsidR="00A73544" w:rsidRPr="00462B3F">
        <w:tc>
          <w:tcPr>
            <w:tcW w:w="21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Controllo dei titoli rilasciati</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In merito al controllo dei titoli rilasciati possono configurarsi rischi di omissioni o ritardi nello svolgimento di tale attività; inoltre può risultare carente la definizione di criteri per la selezione del campione delle pratiche soggette a controllo.</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In tutti i casi nei quali i controlli sono attuati a campione, la principale misura di prevenzione del rischio appare la puntuale regolamentazione dei casi e delle modalità di individuazione degli interventi da assoggettare a verifica (per esempio con sorteggio in data fissa, utilizzando un estrattore di numeri verificabili nel tempo, dando alle pratiche presentate un peso differente in ragione della rilevanza o della problematicità dell’intervento).</w:t>
            </w:r>
          </w:p>
          <w:p w:rsidR="00A73544" w:rsidRPr="00462B3F" w:rsidRDefault="009D6AB9">
            <w:pPr>
              <w:pStyle w:val="Standard"/>
              <w:jc w:val="both"/>
              <w:rPr>
                <w:rFonts w:ascii="Times New Roman" w:hAnsi="Times New Roman"/>
              </w:rPr>
            </w:pPr>
            <w:r w:rsidRPr="00462B3F">
              <w:rPr>
                <w:rFonts w:ascii="Times New Roman" w:hAnsi="Times New Roman"/>
              </w:rPr>
              <w:t xml:space="preserve">Controlli su tutte le pratiche che abbiano interessato un determinato ambito urbanistico di particolare rilevanza, una determinata area soggetta a vincoli, ecc.. L’attività di vigilanza costituisce un processo complesso volto all’individuazione degli illeciti edilizi, all’esercizio del potere sanzionatorio, repressivo e </w:t>
            </w:r>
            <w:proofErr w:type="spellStart"/>
            <w:r w:rsidRPr="00462B3F">
              <w:rPr>
                <w:rFonts w:ascii="Times New Roman" w:hAnsi="Times New Roman"/>
              </w:rPr>
              <w:t>ripristinatorio</w:t>
            </w:r>
            <w:proofErr w:type="spellEnd"/>
            <w:r w:rsidRPr="00462B3F">
              <w:rPr>
                <w:rFonts w:ascii="Times New Roman" w:hAnsi="Times New Roman"/>
              </w:rPr>
              <w:t xml:space="preserve">, ma anche alla sanatoria degli abusi attraverso il procedimento di accertamento di conformità. Quest’attività è connotata da un’ampia discrezionalità tecnica e, come tale, è suscettibile di condizionamenti e pressioni esterne, anche in relazione ai rilevanti valori patrimoniali in gioco e alla natura reale della sanzione </w:t>
            </w:r>
            <w:proofErr w:type="spellStart"/>
            <w:r w:rsidRPr="00462B3F">
              <w:rPr>
                <w:rFonts w:ascii="Times New Roman" w:hAnsi="Times New Roman"/>
              </w:rPr>
              <w:t>ripristinatoria</w:t>
            </w:r>
            <w:proofErr w:type="spellEnd"/>
            <w:r w:rsidRPr="00462B3F">
              <w:rPr>
                <w:rFonts w:ascii="Times New Roman" w:hAnsi="Times New Roman"/>
              </w:rPr>
              <w:t>.</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jc w:val="both"/>
              <w:rPr>
                <w:rFonts w:ascii="Times New Roman" w:hAnsi="Times New Roman" w:cs="Tahoma"/>
                <w:sz w:val="24"/>
                <w:szCs w:val="24"/>
              </w:rPr>
            </w:pPr>
            <w:r w:rsidRPr="00462B3F">
              <w:rPr>
                <w:rFonts w:ascii="Times New Roman" w:hAnsi="Times New Roman" w:cs="Tahoma"/>
                <w:sz w:val="24"/>
                <w:szCs w:val="24"/>
              </w:rPr>
              <w:t>Possibili eventi rischiosi</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autoSpaceDE w:val="0"/>
              <w:ind w:left="720"/>
              <w:jc w:val="both"/>
              <w:rPr>
                <w:rFonts w:ascii="Times New Roman" w:hAnsi="Times New Roman" w:cs="Tahoma"/>
                <w:sz w:val="24"/>
                <w:szCs w:val="24"/>
              </w:rPr>
            </w:pPr>
            <w:r w:rsidRPr="00462B3F">
              <w:rPr>
                <w:rFonts w:ascii="Times New Roman" w:hAnsi="Times New Roman" w:cs="Tahoma"/>
                <w:sz w:val="24"/>
                <w:szCs w:val="24"/>
              </w:rPr>
              <w:t>Misure di prevenzione</w:t>
            </w:r>
          </w:p>
        </w:tc>
      </w:tr>
      <w:tr w:rsidR="00A73544" w:rsidRPr="00462B3F">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pStyle w:val="Standard"/>
              <w:jc w:val="both"/>
              <w:rPr>
                <w:rFonts w:ascii="Times New Roman" w:hAnsi="Times New Roman"/>
              </w:rPr>
            </w:pPr>
            <w:r w:rsidRPr="00462B3F">
              <w:rPr>
                <w:rFonts w:ascii="Times New Roman" w:hAnsi="Times New Roman"/>
              </w:rPr>
              <w:t>Omissione o parziale esercizio dell’attività di verifica dell’attività edilizia in corso nel territorio; applicazione della sanzione pecuniaria, in luogo dell’ordine di ripristino, che richiede una attività particolarmente complessa, dal punto di vista tecnico, di accertamento dell’impossibilità di procedere alla demolizione dell’intervento abusivo senza pregiudizio per le opere eseguite legittimamente in conformità al titolo edilizio per verificare se tutti gli interventi edilizi abbiano dato applicazione alla relativa normativa in modo omogeneo.</w:t>
            </w:r>
          </w:p>
          <w:p w:rsidR="00A73544" w:rsidRPr="00462B3F" w:rsidRDefault="009D6AB9">
            <w:pPr>
              <w:suppressAutoHyphens w:val="0"/>
              <w:autoSpaceDE w:val="0"/>
              <w:jc w:val="both"/>
            </w:pPr>
            <w:r w:rsidRPr="00462B3F">
              <w:rPr>
                <w:rFonts w:ascii="Times New Roman" w:hAnsi="Times New Roman" w:cs="Tahoma"/>
                <w:color w:val="000000"/>
                <w:sz w:val="24"/>
                <w:szCs w:val="24"/>
                <w:lang w:eastAsia="it-IT"/>
              </w:rPr>
              <w:t>Una particolare attenzione si deve avere per i processi di vigilanza e controllo delle attività edilizie (minori) non soggette a titolo abilitativo edilizio, bensì totalmente liberalizzate o soggette a comun</w:t>
            </w:r>
            <w:r w:rsidRPr="00462B3F">
              <w:rPr>
                <w:rFonts w:ascii="Times New Roman" w:hAnsi="Times New Roman" w:cs="Tahoma"/>
                <w:color w:val="000000"/>
                <w:sz w:val="24"/>
                <w:szCs w:val="24"/>
                <w:lang w:eastAsia="it-IT"/>
              </w:rPr>
              <w:t>i</w:t>
            </w:r>
            <w:r w:rsidRPr="00462B3F">
              <w:rPr>
                <w:rFonts w:ascii="Times New Roman" w:hAnsi="Times New Roman" w:cs="Tahoma"/>
                <w:color w:val="000000"/>
                <w:sz w:val="24"/>
                <w:szCs w:val="24"/>
                <w:lang w:eastAsia="it-IT"/>
              </w:rPr>
              <w:t>cazione di inizio lavori (CIL) da parte del privato interessato o a CIL asseverata da un professionista abilitato. Tali interventi, infatti, pur essendo comunque tenuti al rispetto della disciplina che incide sull’attività edilizia, sono sottratti alle ordinarie procedure di controllo e sottoposti alla generale fu</w:t>
            </w:r>
            <w:r w:rsidRPr="00462B3F">
              <w:rPr>
                <w:rFonts w:ascii="Times New Roman" w:hAnsi="Times New Roman" w:cs="Tahoma"/>
                <w:color w:val="000000"/>
                <w:sz w:val="24"/>
                <w:szCs w:val="24"/>
                <w:lang w:eastAsia="it-IT"/>
              </w:rPr>
              <w:t>n</w:t>
            </w:r>
            <w:r w:rsidRPr="00462B3F">
              <w:rPr>
                <w:rFonts w:ascii="Times New Roman" w:hAnsi="Times New Roman" w:cs="Tahoma"/>
                <w:color w:val="000000"/>
                <w:sz w:val="24"/>
                <w:szCs w:val="24"/>
                <w:lang w:eastAsia="it-IT"/>
              </w:rPr>
              <w:t>zione comunale di vigilanza sull’attività edilizia, il cui esercizio e le cui modalità di svolgimento di norma non sono soggetti a criteri rigorosi e verificabili.</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544" w:rsidRPr="00462B3F" w:rsidRDefault="009D6AB9">
            <w:pPr>
              <w:suppressAutoHyphens w:val="0"/>
              <w:autoSpaceDE w:val="0"/>
              <w:jc w:val="both"/>
            </w:pPr>
            <w:r w:rsidRPr="00462B3F">
              <w:rPr>
                <w:rFonts w:ascii="Times New Roman" w:hAnsi="Times New Roman" w:cs="Tahoma"/>
                <w:color w:val="000000"/>
                <w:sz w:val="24"/>
                <w:szCs w:val="24"/>
                <w:lang w:eastAsia="it-IT"/>
              </w:rPr>
              <w:t>Quali misure generali di prevenzione, le amministrazioni comunali possono predisporre accurati sistemi di valut</w:t>
            </w:r>
            <w:r w:rsidRPr="00462B3F">
              <w:rPr>
                <w:rFonts w:ascii="Times New Roman" w:hAnsi="Times New Roman" w:cs="Tahoma"/>
                <w:color w:val="000000"/>
                <w:sz w:val="24"/>
                <w:szCs w:val="24"/>
                <w:lang w:eastAsia="it-IT"/>
              </w:rPr>
              <w:t>a</w:t>
            </w:r>
            <w:r w:rsidRPr="00462B3F">
              <w:rPr>
                <w:rFonts w:ascii="Times New Roman" w:hAnsi="Times New Roman" w:cs="Tahoma"/>
                <w:color w:val="000000"/>
                <w:sz w:val="24"/>
                <w:szCs w:val="24"/>
                <w:lang w:eastAsia="it-IT"/>
              </w:rPr>
              <w:t>zione della performance individuale e organizzativa delle strutture preposte alla vigilanza, prevedendo obiettivi ed indicatori di attività che consentano di monitorare l’esercizio di tali compiti, anche in ordine agli esiti delle segn</w:t>
            </w:r>
            <w:r w:rsidRPr="00462B3F">
              <w:rPr>
                <w:rFonts w:ascii="Times New Roman" w:hAnsi="Times New Roman" w:cs="Tahoma"/>
                <w:color w:val="000000"/>
                <w:sz w:val="24"/>
                <w:szCs w:val="24"/>
                <w:lang w:eastAsia="it-IT"/>
              </w:rPr>
              <w:t>a</w:t>
            </w:r>
            <w:r w:rsidRPr="00462B3F">
              <w:rPr>
                <w:rFonts w:ascii="Times New Roman" w:hAnsi="Times New Roman" w:cs="Tahoma"/>
                <w:color w:val="000000"/>
                <w:sz w:val="24"/>
                <w:szCs w:val="24"/>
                <w:lang w:eastAsia="it-IT"/>
              </w:rPr>
              <w:t>lazioni ricevute. Inoltre è opportuno assegnare le funzioni di vigilanza a soggetti diversi da quelli che, per l’esercizio delle funzioni istruttorie delle pratiche edilizie, hanno relazione continuative con i professionisti (e quindi con i direttori dei lavori). Al fine di assicurare la corretta applicazione delle sanzioni pecuniarie possono e</w:t>
            </w:r>
            <w:r w:rsidRPr="00462B3F">
              <w:rPr>
                <w:rFonts w:ascii="Times New Roman" w:hAnsi="Times New Roman" w:cs="Tahoma"/>
                <w:color w:val="000000"/>
                <w:sz w:val="24"/>
                <w:szCs w:val="24"/>
                <w:lang w:eastAsia="it-IT"/>
              </w:rPr>
              <w:t>s</w:t>
            </w:r>
            <w:r w:rsidRPr="00462B3F">
              <w:rPr>
                <w:rFonts w:ascii="Times New Roman" w:hAnsi="Times New Roman" w:cs="Tahoma"/>
                <w:color w:val="000000"/>
                <w:sz w:val="24"/>
                <w:szCs w:val="24"/>
                <w:lang w:eastAsia="it-IT"/>
              </w:rPr>
              <w:t>sere individuate le seguenti misure specifiche:</w:t>
            </w:r>
          </w:p>
          <w:p w:rsidR="00A73544" w:rsidRPr="00462B3F" w:rsidRDefault="009D6AB9">
            <w:pPr>
              <w:suppressAutoHyphens w:val="0"/>
              <w:autoSpaceDE w:val="0"/>
              <w:spacing w:after="2"/>
              <w:jc w:val="both"/>
              <w:rPr>
                <w:rFonts w:ascii="Times New Roman" w:hAnsi="Times New Roman" w:cs="Tahoma"/>
                <w:color w:val="000000"/>
                <w:sz w:val="24"/>
                <w:szCs w:val="24"/>
                <w:lang w:eastAsia="it-IT"/>
              </w:rPr>
            </w:pPr>
            <w:r w:rsidRPr="00462B3F">
              <w:rPr>
                <w:rFonts w:ascii="Times New Roman" w:hAnsi="Times New Roman" w:cs="Tahoma"/>
                <w:color w:val="000000"/>
                <w:sz w:val="24"/>
                <w:szCs w:val="24"/>
                <w:lang w:eastAsia="it-IT"/>
              </w:rPr>
              <w:t>- forme collegiali per l’esercizio di attività di accertamento complesse, con il ricorso a tecnici esterni agli uffici che esercitano la vigilanza, in particolare per la valutazione della impossibilità della restituzione in pristino;</w:t>
            </w:r>
          </w:p>
          <w:p w:rsidR="00A73544" w:rsidRPr="00462B3F" w:rsidRDefault="009D6AB9">
            <w:pPr>
              <w:suppressAutoHyphens w:val="0"/>
              <w:autoSpaceDE w:val="0"/>
              <w:spacing w:after="2"/>
              <w:jc w:val="both"/>
            </w:pPr>
            <w:r w:rsidRPr="00462B3F">
              <w:rPr>
                <w:rFonts w:ascii="Times New Roman" w:hAnsi="Times New Roman" w:cs="Tahoma"/>
                <w:color w:val="000000"/>
                <w:sz w:val="24"/>
                <w:szCs w:val="24"/>
                <w:lang w:eastAsia="it-IT"/>
              </w:rPr>
              <w:t xml:space="preserve">- la definizione analitica dei criteri e modalità di calcolo delle sanzioni amministrative pecuniarie (comprensivi dei metodi per la determinazione dell’aumento di valore venale dell’immobile conseguente alla realizzazione delle </w:t>
            </w:r>
            <w:r w:rsidRPr="00462B3F">
              <w:rPr>
                <w:rFonts w:ascii="Times New Roman" w:hAnsi="Times New Roman" w:cs="Tahoma"/>
                <w:color w:val="000000"/>
                <w:sz w:val="24"/>
                <w:szCs w:val="24"/>
                <w:lang w:eastAsia="it-IT"/>
              </w:rPr>
              <w:t>o</w:t>
            </w:r>
            <w:r w:rsidRPr="00462B3F">
              <w:rPr>
                <w:rFonts w:ascii="Times New Roman" w:hAnsi="Times New Roman" w:cs="Tahoma"/>
                <w:color w:val="000000"/>
                <w:sz w:val="24"/>
                <w:szCs w:val="24"/>
                <w:lang w:eastAsia="it-IT"/>
              </w:rPr>
              <w:t>pere abusive e del danno arrecato o del profitto conseguito, ai fini dell’applicazione della sanzione amministrativa pecuniaria prevista per gli interventi abusivi realizzati su aree sottoposte a vincolo paesaggistico) e delle somme da corrispondere a titolo di oblazione, in caso di sanatoria;</w:t>
            </w:r>
          </w:p>
          <w:p w:rsidR="00A73544" w:rsidRPr="00462B3F" w:rsidRDefault="009D6AB9">
            <w:pPr>
              <w:suppressAutoHyphens w:val="0"/>
              <w:autoSpaceDE w:val="0"/>
              <w:jc w:val="both"/>
              <w:rPr>
                <w:rFonts w:ascii="Times New Roman" w:hAnsi="Times New Roman" w:cs="Tahoma"/>
                <w:color w:val="000000"/>
                <w:sz w:val="24"/>
                <w:szCs w:val="24"/>
                <w:lang w:eastAsia="it-IT"/>
              </w:rPr>
            </w:pPr>
            <w:r w:rsidRPr="00462B3F">
              <w:rPr>
                <w:rFonts w:ascii="Times New Roman" w:hAnsi="Times New Roman" w:cs="Tahoma"/>
                <w:color w:val="000000"/>
                <w:sz w:val="24"/>
                <w:szCs w:val="24"/>
                <w:lang w:eastAsia="it-IT"/>
              </w:rPr>
              <w:t>- verifiche, anche a campione, del calcolo delle sanzioni, con riferimento a tutte le fasce di importo.</w:t>
            </w:r>
          </w:p>
          <w:p w:rsidR="00A73544" w:rsidRPr="00462B3F" w:rsidRDefault="009D6AB9">
            <w:pPr>
              <w:suppressAutoHyphens w:val="0"/>
              <w:autoSpaceDE w:val="0"/>
              <w:jc w:val="both"/>
            </w:pPr>
            <w:r w:rsidRPr="00462B3F">
              <w:rPr>
                <w:rFonts w:ascii="Times New Roman" w:hAnsi="Times New Roman" w:cs="Tahoma"/>
                <w:color w:val="000000"/>
                <w:sz w:val="24"/>
                <w:szCs w:val="24"/>
                <w:lang w:eastAsia="it-IT"/>
              </w:rPr>
              <w:lastRenderedPageBreak/>
              <w:t>Al fine di prevenire i rischi di mancata ingiunzione a demolire l’opera abusiva o di omessa acquisizione gratuita al patrimonio comunale di quanto costruito, a seguito del mancato adempimento dell’ordine di demolire possono e</w:t>
            </w:r>
            <w:r w:rsidRPr="00462B3F">
              <w:rPr>
                <w:rFonts w:ascii="Times New Roman" w:hAnsi="Times New Roman" w:cs="Tahoma"/>
                <w:color w:val="000000"/>
                <w:sz w:val="24"/>
                <w:szCs w:val="24"/>
                <w:lang w:eastAsia="it-IT"/>
              </w:rPr>
              <w:t>s</w:t>
            </w:r>
            <w:r w:rsidRPr="00462B3F">
              <w:rPr>
                <w:rFonts w:ascii="Times New Roman" w:hAnsi="Times New Roman" w:cs="Tahoma"/>
                <w:color w:val="000000"/>
                <w:sz w:val="24"/>
                <w:szCs w:val="24"/>
                <w:lang w:eastAsia="it-IT"/>
              </w:rPr>
              <w:t>sere introdotte le seguenti misure:</w:t>
            </w:r>
          </w:p>
          <w:p w:rsidR="00A73544" w:rsidRPr="00462B3F" w:rsidRDefault="009D6AB9">
            <w:pPr>
              <w:suppressAutoHyphens w:val="0"/>
              <w:autoSpaceDE w:val="0"/>
              <w:jc w:val="both"/>
              <w:rPr>
                <w:rFonts w:ascii="Times New Roman" w:hAnsi="Times New Roman" w:cs="Tahoma"/>
                <w:color w:val="000000"/>
                <w:sz w:val="24"/>
                <w:szCs w:val="24"/>
                <w:lang w:eastAsia="it-IT"/>
              </w:rPr>
            </w:pPr>
            <w:r w:rsidRPr="00462B3F">
              <w:rPr>
                <w:rFonts w:ascii="Times New Roman" w:hAnsi="Times New Roman" w:cs="Tahoma"/>
                <w:color w:val="000000"/>
                <w:sz w:val="24"/>
                <w:szCs w:val="24"/>
                <w:lang w:eastAsia="it-IT"/>
              </w:rPr>
              <w:t>- l’istituzione di un registro degli abusi accertati, che consenta la tracciabilità di tutte le fasi del procedimento, compreso l’eventuale processo di sanatoria;</w:t>
            </w:r>
          </w:p>
          <w:p w:rsidR="00A73544" w:rsidRPr="00462B3F" w:rsidRDefault="009D6AB9">
            <w:pPr>
              <w:suppressAutoHyphens w:val="0"/>
              <w:autoSpaceDE w:val="0"/>
              <w:jc w:val="both"/>
            </w:pPr>
            <w:r w:rsidRPr="00462B3F">
              <w:rPr>
                <w:rFonts w:ascii="Times New Roman" w:hAnsi="Times New Roman" w:cs="Tahoma"/>
                <w:color w:val="000000"/>
                <w:sz w:val="24"/>
                <w:szCs w:val="24"/>
                <w:lang w:eastAsia="it-IT"/>
              </w:rPr>
              <w:t>- la pubblicazione sul sito del comune di tutti gli interventi oggetto di ordine di demolizione o ripristino e dello st</w:t>
            </w:r>
            <w:r w:rsidRPr="00462B3F">
              <w:rPr>
                <w:rFonts w:ascii="Times New Roman" w:hAnsi="Times New Roman" w:cs="Tahoma"/>
                <w:color w:val="000000"/>
                <w:sz w:val="24"/>
                <w:szCs w:val="24"/>
                <w:lang w:eastAsia="it-IT"/>
              </w:rPr>
              <w:t>a</w:t>
            </w:r>
            <w:r w:rsidRPr="00462B3F">
              <w:rPr>
                <w:rFonts w:ascii="Times New Roman" w:hAnsi="Times New Roman" w:cs="Tahoma"/>
                <w:color w:val="000000"/>
                <w:sz w:val="24"/>
                <w:szCs w:val="24"/>
                <w:lang w:eastAsia="it-IT"/>
              </w:rPr>
              <w:t>to di attuazione degli stessi, nel rispetto della normativa sulla tutela della riservatezza;</w:t>
            </w:r>
          </w:p>
          <w:p w:rsidR="00A73544" w:rsidRPr="00462B3F" w:rsidRDefault="009D6AB9">
            <w:pPr>
              <w:suppressAutoHyphens w:val="0"/>
              <w:autoSpaceDE w:val="0"/>
              <w:jc w:val="both"/>
              <w:rPr>
                <w:rFonts w:ascii="Times New Roman" w:hAnsi="Times New Roman" w:cs="Tahoma"/>
                <w:color w:val="000000"/>
                <w:sz w:val="24"/>
                <w:szCs w:val="24"/>
                <w:lang w:eastAsia="it-IT"/>
              </w:rPr>
            </w:pPr>
            <w:r w:rsidRPr="00462B3F">
              <w:rPr>
                <w:rFonts w:ascii="Times New Roman" w:hAnsi="Times New Roman" w:cs="Tahoma"/>
                <w:color w:val="000000"/>
                <w:sz w:val="24"/>
                <w:szCs w:val="24"/>
                <w:lang w:eastAsia="it-IT"/>
              </w:rPr>
              <w:t>- il monitoraggio dei tempi del procedimento sanzionatorio, comprensivo delle attività esecutive dei provvedimenti finali</w:t>
            </w:r>
          </w:p>
        </w:tc>
      </w:tr>
    </w:tbl>
    <w:p w:rsidR="00A73544" w:rsidRPr="00462B3F" w:rsidRDefault="00A73544">
      <w:pPr>
        <w:tabs>
          <w:tab w:val="left" w:pos="993"/>
        </w:tabs>
        <w:ind w:firstLine="284"/>
        <w:jc w:val="both"/>
        <w:rPr>
          <w:rFonts w:ascii="Times New Roman" w:eastAsia="Times New Roman" w:hAnsi="Times New Roman" w:cs="Tahoma"/>
          <w:sz w:val="24"/>
          <w:szCs w:val="24"/>
        </w:rPr>
      </w:pPr>
    </w:p>
    <w:p w:rsidR="00A73544" w:rsidRPr="00462B3F" w:rsidRDefault="009D6AB9">
      <w:pPr>
        <w:tabs>
          <w:tab w:val="left" w:pos="993"/>
        </w:tabs>
        <w:ind w:firstLine="284"/>
        <w:jc w:val="center"/>
        <w:rPr>
          <w:rFonts w:ascii="Times New Roman" w:eastAsia="Times New Roman" w:hAnsi="Times New Roman" w:cs="Tahoma"/>
          <w:sz w:val="24"/>
          <w:szCs w:val="24"/>
        </w:rPr>
      </w:pPr>
      <w:r w:rsidRPr="00462B3F">
        <w:rPr>
          <w:rFonts w:ascii="Times New Roman" w:eastAsia="Times New Roman" w:hAnsi="Times New Roman" w:cs="Tahoma"/>
          <w:sz w:val="24"/>
          <w:szCs w:val="24"/>
        </w:rPr>
        <w:t>CONTRATTI PUBBLICI</w:t>
      </w:r>
    </w:p>
    <w:p w:rsidR="00A73544" w:rsidRPr="00462B3F" w:rsidRDefault="009D6AB9">
      <w:pPr>
        <w:jc w:val="both"/>
      </w:pPr>
      <w:r w:rsidRPr="00462B3F">
        <w:rPr>
          <w:rFonts w:ascii="Times New Roman" w:hAnsi="Times New Roman" w:cs="Tahoma"/>
          <w:sz w:val="24"/>
          <w:szCs w:val="24"/>
        </w:rPr>
        <w:t>In materia di contratti pubblici, preso atto che “</w:t>
      </w:r>
      <w:r w:rsidRPr="00462B3F">
        <w:rPr>
          <w:rFonts w:ascii="Times New Roman" w:hAnsi="Times New Roman" w:cs="Tahoma"/>
          <w:i/>
          <w:sz w:val="24"/>
          <w:szCs w:val="24"/>
        </w:rPr>
        <w:t>a decorrere dall’entrata in vigore del decreto legislativo 18 aprile 2016, n. 50, si applicano nel territorio della Regione le disposizioni in esso contenute e le successive modifiche ed integrazioni, nonché i relativi provvedimenti di attuazione</w:t>
      </w:r>
      <w:r w:rsidRPr="00462B3F">
        <w:rPr>
          <w:rFonts w:ascii="Times New Roman" w:hAnsi="Times New Roman" w:cs="Tahoma"/>
          <w:sz w:val="24"/>
          <w:szCs w:val="24"/>
        </w:rPr>
        <w:t>”, si reputa opportuno che gli uffici rivolgano particolare attenzione ai seguenti aspetti:</w:t>
      </w:r>
    </w:p>
    <w:p w:rsidR="00A73544" w:rsidRPr="00462B3F" w:rsidRDefault="00A73544">
      <w:pPr>
        <w:jc w:val="both"/>
        <w:rPr>
          <w:rFonts w:ascii="Times New Roman" w:hAnsi="Times New Roman" w:cs="Tahoma"/>
          <w:sz w:val="24"/>
          <w:szCs w:val="24"/>
        </w:rPr>
      </w:pP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Obbligo di motivazione nella determina a contrarre in ordine sia alla scelta della procedura sia alla scelta del sistema di affidamento adottato ovvero della tipologia contrattuale (ad esempio appalto vs. concessione).</w:t>
      </w: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Adozione di direttive interne/linee guida che introducano criteri stringenti ai quali attenersi nella determinazione del valore stimato del contratto, avendo riguardo alle norme pertinenti e all’oggetto complessivo del contratto.</w:t>
      </w:r>
    </w:p>
    <w:p w:rsidR="00A73544" w:rsidRPr="00462B3F" w:rsidRDefault="009D6AB9">
      <w:pPr>
        <w:numPr>
          <w:ilvl w:val="0"/>
          <w:numId w:val="30"/>
        </w:numPr>
        <w:spacing w:after="0"/>
        <w:jc w:val="both"/>
        <w:textAlignment w:val="auto"/>
        <w:rPr>
          <w:rFonts w:ascii="Times New Roman" w:hAnsi="Times New Roman" w:cs="Tahoma"/>
          <w:sz w:val="24"/>
          <w:szCs w:val="24"/>
        </w:rPr>
      </w:pPr>
      <w:proofErr w:type="spellStart"/>
      <w:r w:rsidRPr="00462B3F">
        <w:rPr>
          <w:rFonts w:ascii="Times New Roman" w:hAnsi="Times New Roman" w:cs="Tahoma"/>
          <w:sz w:val="24"/>
          <w:szCs w:val="24"/>
        </w:rPr>
        <w:t>Audit</w:t>
      </w:r>
      <w:proofErr w:type="spellEnd"/>
      <w:r w:rsidRPr="00462B3F">
        <w:rPr>
          <w:rFonts w:ascii="Times New Roman" w:hAnsi="Times New Roman" w:cs="Tahoma"/>
          <w:sz w:val="24"/>
          <w:szCs w:val="24"/>
        </w:rPr>
        <w:t xml:space="preserve"> su bandi e capitolati per verificarne la conformità ai bandi tipo redatti dall’ANAC e il rispetto della normativa anticorruzione.</w:t>
      </w: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Adozione di direttive interne/linee guida che limitino il ricorso al criterio dell’OEPV in caso di affidamenti di beni e servizi standardizzati o di lavori che non lasciano margini di discrezionalità all’impresa.</w:t>
      </w: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Obbligo di dettagliare nel bando di gara in modo trasparente e congruo i requisiti minimi di ammissibilità delle varianti progettuali in sede di offerta.</w:t>
      </w: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Sottoscrizione da parte dei soggetti coinvolti nella redazione della documentazione di gara di dichiarazioni in cui si attesta l’assenza di interessi personali in relazione allo specifico oggetto della gara.</w:t>
      </w: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Utilizzo di clausole standard conformi alle prescrizioni normative con riguardo a garanzie a corredo dell’offerta, tracciabilità dei pagamenti e termini di pagamento agli operatori economici.</w:t>
      </w: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Estensione della previsione in tutti i bandi, negli avvisi, nelle lettere di invito o nei contratti adottati di una clausola risolutiva del contratto a favore della stazione appaltante in caso di gravi inosservanze delle clausole contenute nei protocolli di legalità o nei patti di integrità.</w:t>
      </w:r>
    </w:p>
    <w:p w:rsidR="00A73544" w:rsidRPr="00462B3F" w:rsidRDefault="00A73544">
      <w:pPr>
        <w:jc w:val="both"/>
        <w:rPr>
          <w:rFonts w:ascii="Times New Roman" w:hAnsi="Times New Roman" w:cs="Tahoma"/>
          <w:sz w:val="24"/>
          <w:szCs w:val="24"/>
        </w:rPr>
      </w:pPr>
    </w:p>
    <w:p w:rsidR="00A73544" w:rsidRPr="00462B3F" w:rsidRDefault="009D6AB9">
      <w:pPr>
        <w:jc w:val="both"/>
        <w:rPr>
          <w:rFonts w:ascii="Times New Roman" w:hAnsi="Times New Roman" w:cs="Tahoma"/>
          <w:sz w:val="24"/>
          <w:szCs w:val="24"/>
        </w:rPr>
      </w:pPr>
      <w:r w:rsidRPr="00462B3F">
        <w:rPr>
          <w:rFonts w:ascii="Times New Roman" w:hAnsi="Times New Roman" w:cs="Tahoma"/>
          <w:sz w:val="24"/>
          <w:szCs w:val="24"/>
        </w:rPr>
        <w:t>Con specifico riguardo alle procedure negoziate, affidamenti diretti, in economia o comunque sotto soglia comunitaria:</w:t>
      </w: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Preventiva individuazione, mediante direttive e circolari interne, di procedure atte ad attestare il ricorrere dei presupposti legali per indire procedure negoziate o procedere ad affidamenti diretti da parte del responsabile del procedimento.</w:t>
      </w: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Predeterminazione nella determina a contrarre dei criteri che saranno utilizzati per l’individuazione delle imprese da invitare.</w:t>
      </w: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Utilizzo di sistemi informatizzati per l’individuazione degli operatori da consultare.</w:t>
      </w: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Direttive/linee guida interne, oggetto di pubblicazione, che disciplinino la procedura da seguire, improntata ai massimi livelli di trasparenza e pubblicità, anche con riguardo alla pubblicità delle sedute di gara e alla pubblicazione della determina a contrarre.</w:t>
      </w:r>
    </w:p>
    <w:p w:rsidR="00A73544" w:rsidRPr="00462B3F" w:rsidRDefault="009D6AB9">
      <w:pPr>
        <w:numPr>
          <w:ilvl w:val="0"/>
          <w:numId w:val="30"/>
        </w:numPr>
        <w:spacing w:after="0"/>
        <w:jc w:val="both"/>
        <w:textAlignment w:val="auto"/>
        <w:rPr>
          <w:rFonts w:ascii="Times New Roman" w:hAnsi="Times New Roman" w:cs="Tahoma"/>
          <w:sz w:val="24"/>
          <w:szCs w:val="24"/>
        </w:rPr>
      </w:pPr>
      <w:proofErr w:type="spellStart"/>
      <w:r w:rsidRPr="00462B3F">
        <w:rPr>
          <w:rFonts w:ascii="Times New Roman" w:hAnsi="Times New Roman" w:cs="Tahoma"/>
          <w:sz w:val="24"/>
          <w:szCs w:val="24"/>
        </w:rPr>
        <w:t>Check</w:t>
      </w:r>
      <w:proofErr w:type="spellEnd"/>
      <w:r w:rsidRPr="00462B3F">
        <w:rPr>
          <w:rFonts w:ascii="Times New Roman" w:hAnsi="Times New Roman" w:cs="Tahoma"/>
          <w:sz w:val="24"/>
          <w:szCs w:val="24"/>
        </w:rPr>
        <w:t xml:space="preserve"> </w:t>
      </w:r>
      <w:proofErr w:type="spellStart"/>
      <w:r w:rsidRPr="00462B3F">
        <w:rPr>
          <w:rFonts w:ascii="Times New Roman" w:hAnsi="Times New Roman" w:cs="Tahoma"/>
          <w:sz w:val="24"/>
          <w:szCs w:val="24"/>
        </w:rPr>
        <w:t>list</w:t>
      </w:r>
      <w:proofErr w:type="spellEnd"/>
      <w:r w:rsidRPr="00462B3F">
        <w:rPr>
          <w:rFonts w:ascii="Times New Roman" w:hAnsi="Times New Roman" w:cs="Tahoma"/>
          <w:sz w:val="24"/>
          <w:szCs w:val="24"/>
        </w:rPr>
        <w:t xml:space="preserve"> di verifica degli adempimenti da porre in essere, anche in relazione alle direttive/linee guida interne adottate, da trasmettersi periodicamente al responsabile della prevenzione della corruzione.</w:t>
      </w: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Previsione di procedure interne per la verifica del rispetto del principio di rotazione degli operatori economici presenti negli elenchi della stazione appaltante.</w:t>
      </w: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Obbligo di comunicare al RPC la presenza di ripetuti affidamenti ai medesimi operatori economici in un dato arco temporale (definito in modo congruo dalla stazione appaltante).</w:t>
      </w: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Verifica puntuale da parte dell’ufficio acquisti della possibilità di accorpare le procedure di acquisizione di forniture, di affidamento dei servizi o di esecuzione dei lavori omogenei.</w:t>
      </w:r>
    </w:p>
    <w:p w:rsidR="00A73544" w:rsidRPr="00462B3F" w:rsidRDefault="009D6AB9">
      <w:pPr>
        <w:numPr>
          <w:ilvl w:val="0"/>
          <w:numId w:val="30"/>
        </w:numPr>
        <w:spacing w:after="0"/>
        <w:jc w:val="both"/>
        <w:textAlignment w:val="auto"/>
        <w:rPr>
          <w:rFonts w:ascii="Times New Roman" w:hAnsi="Times New Roman" w:cs="Tahoma"/>
          <w:sz w:val="24"/>
          <w:szCs w:val="24"/>
        </w:rPr>
      </w:pPr>
      <w:r w:rsidRPr="00462B3F">
        <w:rPr>
          <w:rFonts w:ascii="Times New Roman" w:hAnsi="Times New Roman" w:cs="Tahoma"/>
          <w:sz w:val="24"/>
          <w:szCs w:val="24"/>
        </w:rPr>
        <w:t>Direttive/linee guida interne che introducano come criterio tendenziale modalità di aggiudicazione competitive ad evidenza pubblica ovvero affidamenti mediante cottimo fiduciario, con consultazione di almeno 5 operatori economici, anche per procedure di importo inferiore a 40.000 euro.</w:t>
      </w:r>
    </w:p>
    <w:p w:rsidR="00A73544" w:rsidRPr="00462B3F" w:rsidRDefault="00A73544">
      <w:pPr>
        <w:tabs>
          <w:tab w:val="left" w:pos="993"/>
        </w:tabs>
        <w:jc w:val="both"/>
        <w:rPr>
          <w:rFonts w:ascii="Times New Roman" w:eastAsia="Times New Roman" w:hAnsi="Times New Roman" w:cs="Tahoma"/>
          <w:sz w:val="24"/>
          <w:szCs w:val="24"/>
        </w:rPr>
      </w:pPr>
    </w:p>
    <w:p w:rsidR="00A73544" w:rsidRPr="00462B3F" w:rsidRDefault="00A73544">
      <w:pPr>
        <w:tabs>
          <w:tab w:val="left" w:pos="993"/>
        </w:tabs>
        <w:jc w:val="both"/>
        <w:rPr>
          <w:rFonts w:ascii="Times New Roman" w:eastAsia="Times New Roman" w:hAnsi="Times New Roman" w:cs="Tahoma"/>
          <w:sz w:val="24"/>
          <w:szCs w:val="24"/>
        </w:rPr>
      </w:pPr>
    </w:p>
    <w:p w:rsidR="00A73544" w:rsidRPr="00462B3F" w:rsidRDefault="009D6AB9">
      <w:pPr>
        <w:tabs>
          <w:tab w:val="left" w:pos="993"/>
        </w:tabs>
        <w:jc w:val="both"/>
        <w:rPr>
          <w:rFonts w:ascii="Times New Roman" w:eastAsia="Times New Roman" w:hAnsi="Times New Roman" w:cs="Tahoma"/>
          <w:sz w:val="24"/>
          <w:szCs w:val="24"/>
        </w:rPr>
      </w:pPr>
      <w:r w:rsidRPr="00462B3F">
        <w:rPr>
          <w:rFonts w:ascii="Times New Roman" w:eastAsia="Times New Roman" w:hAnsi="Times New Roman" w:cs="Tahoma"/>
          <w:sz w:val="24"/>
          <w:szCs w:val="24"/>
        </w:rPr>
        <w:t>In tale contesto normativo deve essere tenuta in considerazione anche la mole di previsioni derogatorie dettate dall'emergenza sanitaria da COVID – 19. É stata introdotta, infatti, una congerie di deroghe ispirate dalla necessità di agevolare la ripresa economica e di facilitare l'azione imprenditoriale fortemente aggredita dalla crisi e dalle chiusure/sospensioni di attività imprenditoriali dettate dallo Stato.</w:t>
      </w:r>
    </w:p>
    <w:p w:rsidR="00A73544" w:rsidRPr="00462B3F" w:rsidRDefault="009D6AB9">
      <w:pPr>
        <w:pStyle w:val="Standard"/>
        <w:autoSpaceDE w:val="0"/>
        <w:jc w:val="center"/>
        <w:rPr>
          <w:rFonts w:ascii="Times New Roman" w:hAnsi="Times New Roman" w:cs="Tahoma"/>
        </w:rPr>
      </w:pPr>
      <w:proofErr w:type="spellStart"/>
      <w:r w:rsidRPr="00462B3F">
        <w:rPr>
          <w:rFonts w:ascii="Times New Roman" w:hAnsi="Times New Roman" w:cs="Tahoma"/>
        </w:rPr>
        <w:t>C.U.C.</w:t>
      </w:r>
      <w:proofErr w:type="spellEnd"/>
      <w:r w:rsidRPr="00462B3F">
        <w:rPr>
          <w:rFonts w:ascii="Times New Roman" w:hAnsi="Times New Roman" w:cs="Tahoma"/>
        </w:rPr>
        <w:t xml:space="preserve"> CENTRALE UNICA </w:t>
      </w:r>
      <w:proofErr w:type="spellStart"/>
      <w:r w:rsidRPr="00462B3F">
        <w:rPr>
          <w:rFonts w:ascii="Times New Roman" w:hAnsi="Times New Roman" w:cs="Tahoma"/>
        </w:rPr>
        <w:t>DI</w:t>
      </w:r>
      <w:proofErr w:type="spellEnd"/>
      <w:r w:rsidRPr="00462B3F">
        <w:rPr>
          <w:rFonts w:ascii="Times New Roman" w:hAnsi="Times New Roman" w:cs="Tahoma"/>
        </w:rPr>
        <w:t xml:space="preserve"> COMMITTENZA</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L’articolo 37 del decreto legislativo 18 aprile 2016, n. 50, reca la disciplina per procedere all'acquisizione di forniture, servizi e lavori prevedendo il ricorso a una centrale di committenza ovvero l’aggregazione con una o più stazioni appaltanti aventi la necessaria qualifica. Tale articolo stabilisce:</w:t>
      </w:r>
    </w:p>
    <w:p w:rsidR="00A73544" w:rsidRPr="00462B3F" w:rsidRDefault="009D6AB9">
      <w:pPr>
        <w:tabs>
          <w:tab w:val="left" w:pos="993"/>
        </w:tabs>
        <w:jc w:val="both"/>
      </w:pPr>
      <w:r w:rsidRPr="00462B3F">
        <w:rPr>
          <w:rFonts w:ascii="Times New Roman" w:hAnsi="Times New Roman" w:cs="Tahoma"/>
          <w:sz w:val="24"/>
          <w:szCs w:val="24"/>
        </w:rPr>
        <w:lastRenderedPageBreak/>
        <w:t>”</w:t>
      </w:r>
      <w:r w:rsidRPr="00462B3F">
        <w:rPr>
          <w:rFonts w:ascii="Times New Roman" w:hAnsi="Times New Roman" w:cs="Tahoma"/>
          <w:i/>
          <w:sz w:val="24"/>
          <w:szCs w:val="24"/>
        </w:rPr>
        <w:t xml:space="preserve"> Fermo restando quanto previsto dai commi da 1 a 5, le stazioni appaltanti possono acquisire lavori, forniture o servizi mediante impiego di una centrale di committenza qualificata ai sensi dell’articolo 38.</w:t>
      </w:r>
    </w:p>
    <w:p w:rsidR="00A73544" w:rsidRPr="00462B3F" w:rsidRDefault="009D6AB9">
      <w:pPr>
        <w:tabs>
          <w:tab w:val="left" w:pos="993"/>
        </w:tabs>
        <w:jc w:val="both"/>
        <w:rPr>
          <w:rFonts w:ascii="Times New Roman" w:hAnsi="Times New Roman" w:cs="Tahoma"/>
          <w:i/>
          <w:sz w:val="24"/>
          <w:szCs w:val="24"/>
        </w:rPr>
      </w:pPr>
      <w:r w:rsidRPr="00462B3F">
        <w:rPr>
          <w:rFonts w:ascii="Times New Roman" w:hAnsi="Times New Roman" w:cs="Tahoma"/>
          <w:i/>
          <w:sz w:val="24"/>
          <w:szCs w:val="24"/>
        </w:rPr>
        <w:t>Le centrali di committenza possono: a) aggiudicare appalti, stipulare ed eseguire i contratti per conto delle amministrazioni aggiudicatrici e degli enti aggiudicatori; b) stipulare accordi quadro ai quali le stazioni appaltanti qualificate possono ricorrere per l’aggiudicazione dei propri appalti; c) gestire sistemi dinamici di acquisizione e mercati elettronici”.</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xml:space="preserve">I Comuni di Mussomeli, Acquaviva Platani, </w:t>
      </w:r>
      <w:proofErr w:type="spellStart"/>
      <w:r w:rsidRPr="00462B3F">
        <w:rPr>
          <w:rFonts w:ascii="Times New Roman" w:hAnsi="Times New Roman" w:cs="Tahoma"/>
          <w:sz w:val="24"/>
          <w:szCs w:val="24"/>
        </w:rPr>
        <w:t>Sutera</w:t>
      </w:r>
      <w:proofErr w:type="spellEnd"/>
      <w:r w:rsidRPr="00462B3F">
        <w:rPr>
          <w:rFonts w:ascii="Times New Roman" w:hAnsi="Times New Roman" w:cs="Tahoma"/>
          <w:sz w:val="24"/>
          <w:szCs w:val="24"/>
        </w:rPr>
        <w:t xml:space="preserve">, </w:t>
      </w:r>
      <w:proofErr w:type="spellStart"/>
      <w:r w:rsidRPr="00462B3F">
        <w:rPr>
          <w:rFonts w:ascii="Times New Roman" w:hAnsi="Times New Roman" w:cs="Tahoma"/>
          <w:sz w:val="24"/>
          <w:szCs w:val="24"/>
        </w:rPr>
        <w:t>Campofranco</w:t>
      </w:r>
      <w:proofErr w:type="spellEnd"/>
      <w:r w:rsidRPr="00462B3F">
        <w:rPr>
          <w:rFonts w:ascii="Times New Roman" w:hAnsi="Times New Roman" w:cs="Tahoma"/>
          <w:sz w:val="24"/>
          <w:szCs w:val="24"/>
        </w:rPr>
        <w:t xml:space="preserve">, </w:t>
      </w:r>
      <w:proofErr w:type="spellStart"/>
      <w:r w:rsidRPr="00462B3F">
        <w:rPr>
          <w:rFonts w:ascii="Times New Roman" w:hAnsi="Times New Roman" w:cs="Tahoma"/>
          <w:sz w:val="24"/>
          <w:szCs w:val="24"/>
        </w:rPr>
        <w:t>Vallelunga</w:t>
      </w:r>
      <w:proofErr w:type="spellEnd"/>
      <w:r w:rsidRPr="00462B3F">
        <w:rPr>
          <w:rFonts w:ascii="Times New Roman" w:hAnsi="Times New Roman" w:cs="Tahoma"/>
          <w:sz w:val="24"/>
          <w:szCs w:val="24"/>
        </w:rPr>
        <w:t xml:space="preserve"> </w:t>
      </w:r>
      <w:proofErr w:type="spellStart"/>
      <w:r w:rsidRPr="00462B3F">
        <w:rPr>
          <w:rFonts w:ascii="Times New Roman" w:hAnsi="Times New Roman" w:cs="Tahoma"/>
          <w:sz w:val="24"/>
          <w:szCs w:val="24"/>
        </w:rPr>
        <w:t>Pratameno</w:t>
      </w:r>
      <w:proofErr w:type="spellEnd"/>
      <w:r w:rsidRPr="00462B3F">
        <w:rPr>
          <w:rFonts w:ascii="Times New Roman" w:hAnsi="Times New Roman" w:cs="Tahoma"/>
          <w:sz w:val="24"/>
          <w:szCs w:val="24"/>
        </w:rPr>
        <w:t xml:space="preserve"> e </w:t>
      </w:r>
      <w:proofErr w:type="spellStart"/>
      <w:r w:rsidRPr="00462B3F">
        <w:rPr>
          <w:rFonts w:ascii="Times New Roman" w:hAnsi="Times New Roman" w:cs="Tahoma"/>
          <w:sz w:val="24"/>
          <w:szCs w:val="24"/>
        </w:rPr>
        <w:t>Villalba</w:t>
      </w:r>
      <w:proofErr w:type="spellEnd"/>
      <w:r w:rsidRPr="00462B3F">
        <w:rPr>
          <w:rFonts w:ascii="Times New Roman" w:hAnsi="Times New Roman" w:cs="Tahoma"/>
          <w:sz w:val="24"/>
          <w:szCs w:val="24"/>
        </w:rPr>
        <w:t xml:space="preserve"> hanno costituito una </w:t>
      </w:r>
      <w:proofErr w:type="spellStart"/>
      <w:r w:rsidRPr="00462B3F">
        <w:rPr>
          <w:rFonts w:ascii="Times New Roman" w:hAnsi="Times New Roman" w:cs="Tahoma"/>
          <w:sz w:val="24"/>
          <w:szCs w:val="24"/>
        </w:rPr>
        <w:t>C.U.C.</w:t>
      </w:r>
      <w:proofErr w:type="spellEnd"/>
      <w:r w:rsidRPr="00462B3F">
        <w:rPr>
          <w:rFonts w:ascii="Times New Roman" w:hAnsi="Times New Roman" w:cs="Tahoma"/>
          <w:sz w:val="24"/>
          <w:szCs w:val="24"/>
        </w:rPr>
        <w:t xml:space="preserve"> (Centrale Unica di Committenza) per la gestione in forma associata delle procedure di acquisizione di beni, servizi e lavori. La convenzione è stata sottoscritta in data 10 agosto 2016.</w:t>
      </w:r>
    </w:p>
    <w:p w:rsidR="00A73544" w:rsidRPr="00462B3F" w:rsidRDefault="009D6AB9">
      <w:pPr>
        <w:tabs>
          <w:tab w:val="left" w:pos="993"/>
        </w:tabs>
        <w:jc w:val="both"/>
        <w:rPr>
          <w:rFonts w:ascii="Times New Roman" w:hAnsi="Times New Roman" w:cs="Tahoma"/>
          <w:sz w:val="24"/>
          <w:szCs w:val="24"/>
        </w:rPr>
      </w:pPr>
      <w:r w:rsidRPr="00462B3F">
        <w:rPr>
          <w:rFonts w:ascii="Times New Roman" w:hAnsi="Times New Roman" w:cs="Tahoma"/>
          <w:sz w:val="24"/>
          <w:szCs w:val="24"/>
        </w:rPr>
        <w:t xml:space="preserve">L’Ing. Carmelo Alba è il Responsabile della </w:t>
      </w:r>
      <w:proofErr w:type="spellStart"/>
      <w:r w:rsidRPr="00462B3F">
        <w:rPr>
          <w:rFonts w:ascii="Times New Roman" w:hAnsi="Times New Roman" w:cs="Tahoma"/>
          <w:sz w:val="24"/>
          <w:szCs w:val="24"/>
        </w:rPr>
        <w:t>C.U.C.</w:t>
      </w:r>
      <w:proofErr w:type="spellEnd"/>
      <w:r w:rsidRPr="00462B3F">
        <w:rPr>
          <w:rFonts w:ascii="Times New Roman" w:hAnsi="Times New Roman" w:cs="Tahoma"/>
          <w:sz w:val="24"/>
          <w:szCs w:val="24"/>
        </w:rPr>
        <w:t xml:space="preserve"> (Centrale Unica di Committenza).</w:t>
      </w:r>
    </w:p>
    <w:p w:rsidR="00A73544" w:rsidRPr="00462B3F" w:rsidRDefault="009D6AB9">
      <w:pPr>
        <w:tabs>
          <w:tab w:val="left" w:pos="993"/>
        </w:tabs>
        <w:jc w:val="center"/>
      </w:pPr>
      <w:r w:rsidRPr="00462B3F">
        <w:rPr>
          <w:rFonts w:ascii="Times New Roman" w:hAnsi="Times New Roman" w:cs="Tahoma"/>
          <w:sz w:val="24"/>
          <w:szCs w:val="24"/>
        </w:rPr>
        <w:t>MISURE CONTRO IL RISCHIO CORRUTTIVO</w:t>
      </w:r>
    </w:p>
    <w:p w:rsidR="00A73544" w:rsidRPr="00462B3F" w:rsidRDefault="009D6AB9">
      <w:pPr>
        <w:spacing w:after="0"/>
        <w:textAlignment w:val="auto"/>
      </w:pPr>
      <w:r w:rsidRPr="00462B3F">
        <w:rPr>
          <w:rFonts w:ascii="Times New Roman" w:hAnsi="Times New Roman"/>
          <w:sz w:val="24"/>
          <w:szCs w:val="24"/>
        </w:rPr>
        <w:t>Le misure sull’imparzialità soggettiva dei funzionari pubblici</w:t>
      </w:r>
    </w:p>
    <w:p w:rsidR="00A73544" w:rsidRPr="00462B3F" w:rsidRDefault="009D6AB9">
      <w:pPr>
        <w:ind w:right="60"/>
        <w:jc w:val="both"/>
        <w:rPr>
          <w:rFonts w:ascii="Times New Roman" w:eastAsia="Times" w:hAnsi="Times New Roman"/>
          <w:sz w:val="24"/>
          <w:szCs w:val="24"/>
        </w:rPr>
      </w:pPr>
      <w:r w:rsidRPr="00462B3F">
        <w:rPr>
          <w:rFonts w:ascii="Times New Roman" w:eastAsia="Times" w:hAnsi="Times New Roman"/>
          <w:sz w:val="24"/>
          <w:szCs w:val="24"/>
        </w:rPr>
        <w:t>Quando nei confronti di un dipendente del Comune o di altro soggetto inserito nella struttura organizzativa  è disposto il giudizio per alcuni dei delitti previsti dagli articoli 314, primo comma, 317, 318, 319, 319-ter, 319-quater e 320 del codice penale e dall'articolo 3 della legge 9 dicembre 1941, n. 1383, l'amministrazione lo trasferisce ad un ufficio diverso da quello in cui prestava servizio al momento del fatto, con attribuzione di funzioni corrispondenti, per inquadramento, mansioni e prospettive di carriera, a quelle svolte in precedenza.</w:t>
      </w:r>
    </w:p>
    <w:p w:rsidR="00A73544" w:rsidRPr="00462B3F" w:rsidRDefault="009D6AB9">
      <w:pPr>
        <w:ind w:right="60"/>
        <w:jc w:val="both"/>
      </w:pPr>
      <w:r w:rsidRPr="00462B3F">
        <w:rPr>
          <w:rFonts w:ascii="Times New Roman" w:eastAsia="Times" w:hAnsi="Times New Roman"/>
          <w:sz w:val="24"/>
          <w:szCs w:val="24"/>
        </w:rPr>
        <w:t>Qualora, in ragione della qualifica rivestita, ovvero per obiettivi motivi organizzativi, non sia possibile attuare il trasferimento di ufficio, il dipendente è posto in posizione di aspettativa o di disponibilità, con diritto al trattamento economico in godimento salvo che per gli emolumenti strettamente connessi alle presenze in servizio.</w:t>
      </w:r>
    </w:p>
    <w:p w:rsidR="00A73544" w:rsidRPr="00462B3F" w:rsidRDefault="009D6AB9">
      <w:pPr>
        <w:ind w:right="60"/>
        <w:jc w:val="both"/>
      </w:pPr>
      <w:r w:rsidRPr="00462B3F">
        <w:rPr>
          <w:rFonts w:ascii="Times New Roman" w:hAnsi="Times New Roman"/>
          <w:sz w:val="24"/>
          <w:szCs w:val="24"/>
        </w:rPr>
        <w:t>Il trasferimento perde efficacia se interviene sentenza di proscioglimento o di assoluzione, ancorché non definitiva, “</w:t>
      </w:r>
      <w:r w:rsidRPr="00462B3F">
        <w:rPr>
          <w:rFonts w:ascii="Times New Roman" w:hAnsi="Times New Roman"/>
          <w:i/>
          <w:iCs/>
          <w:sz w:val="24"/>
          <w:szCs w:val="24"/>
        </w:rPr>
        <w:t>e in ogni caso, decorsi cinque anni</w:t>
      </w:r>
      <w:r w:rsidRPr="00462B3F">
        <w:rPr>
          <w:rFonts w:ascii="Times New Roman" w:hAnsi="Times New Roman"/>
          <w:sz w:val="24"/>
          <w:szCs w:val="24"/>
        </w:rPr>
        <w:t xml:space="preserve">” dalla sua adozione”. Ma l’amministrazione, «in presenza di obiettive e motivate ragioni per le quali la </w:t>
      </w:r>
      <w:proofErr w:type="spellStart"/>
      <w:r w:rsidRPr="00462B3F">
        <w:rPr>
          <w:rFonts w:ascii="Times New Roman" w:hAnsi="Times New Roman"/>
          <w:sz w:val="24"/>
          <w:szCs w:val="24"/>
        </w:rPr>
        <w:t>riassegnazione</w:t>
      </w:r>
      <w:proofErr w:type="spellEnd"/>
      <w:r w:rsidRPr="00462B3F">
        <w:rPr>
          <w:rFonts w:ascii="Times New Roman" w:hAnsi="Times New Roman"/>
          <w:sz w:val="24"/>
          <w:szCs w:val="24"/>
        </w:rPr>
        <w:t xml:space="preserve"> all’ufficio originariamente coperto sia di pregiudizio alla funzionalità di quest’ultimo», “può non dare corso al rientro”</w:t>
      </w:r>
    </w:p>
    <w:p w:rsidR="00A73544" w:rsidRPr="00462B3F" w:rsidRDefault="009D6AB9">
      <w:pPr>
        <w:spacing w:after="0"/>
        <w:ind w:right="60"/>
        <w:jc w:val="both"/>
        <w:textAlignment w:val="auto"/>
      </w:pPr>
      <w:r w:rsidRPr="00462B3F">
        <w:rPr>
          <w:rFonts w:ascii="Times New Roman" w:hAnsi="Times New Roman"/>
          <w:sz w:val="24"/>
          <w:szCs w:val="24"/>
        </w:rPr>
        <w:t>La “rotazione straordinaria”</w:t>
      </w:r>
    </w:p>
    <w:p w:rsidR="00A73544" w:rsidRPr="00462B3F" w:rsidRDefault="009D6AB9">
      <w:pPr>
        <w:ind w:right="60"/>
        <w:jc w:val="both"/>
        <w:rPr>
          <w:rFonts w:ascii="Times New Roman" w:hAnsi="Times New Roman"/>
          <w:sz w:val="24"/>
          <w:szCs w:val="24"/>
        </w:rPr>
      </w:pPr>
      <w:r w:rsidRPr="00462B3F">
        <w:rPr>
          <w:rFonts w:ascii="Times New Roman" w:hAnsi="Times New Roman"/>
          <w:sz w:val="24"/>
          <w:szCs w:val="24"/>
        </w:rPr>
        <w:t>La rotazione del personale è disposta nei casi di avvio di procedimenti penali o disciplinari per condotte di natura corruttiva. Tale misura, c.d. rotazione straordinaria, solo nominalmente può associarsi all’istituto generale della rotazione.</w:t>
      </w:r>
    </w:p>
    <w:p w:rsidR="00A73544" w:rsidRPr="00462B3F" w:rsidRDefault="009D6AB9">
      <w:pPr>
        <w:ind w:right="60"/>
        <w:jc w:val="both"/>
        <w:rPr>
          <w:rFonts w:ascii="Times New Roman" w:hAnsi="Times New Roman"/>
          <w:sz w:val="24"/>
          <w:szCs w:val="24"/>
        </w:rPr>
      </w:pPr>
      <w:r w:rsidRPr="00462B3F">
        <w:rPr>
          <w:rFonts w:ascii="Times New Roman" w:hAnsi="Times New Roman"/>
          <w:sz w:val="24"/>
          <w:szCs w:val="24"/>
        </w:rPr>
        <w:t xml:space="preserve">La mancata comunicazione dell’avvio del procedimento penale da parte del dipendente interessato, </w:t>
      </w:r>
      <w:bookmarkStart w:id="8" w:name="_Hlk31122539"/>
      <w:r w:rsidRPr="00462B3F">
        <w:rPr>
          <w:rFonts w:ascii="Times New Roman" w:hAnsi="Times New Roman"/>
          <w:sz w:val="24"/>
          <w:szCs w:val="24"/>
        </w:rPr>
        <w:t>comporta l’avvio del procedimento disciplinare per violazione delle norme di legge, del Codice di comportamento e del presente Piano.</w:t>
      </w:r>
      <w:bookmarkEnd w:id="8"/>
    </w:p>
    <w:p w:rsidR="00A73544" w:rsidRPr="00462B3F" w:rsidRDefault="009D6AB9">
      <w:pPr>
        <w:spacing w:after="0"/>
        <w:ind w:right="60"/>
        <w:jc w:val="both"/>
        <w:textAlignment w:val="auto"/>
      </w:pPr>
      <w:r w:rsidRPr="00462B3F">
        <w:rPr>
          <w:rFonts w:ascii="Times New Roman" w:hAnsi="Times New Roman"/>
          <w:sz w:val="24"/>
          <w:szCs w:val="24"/>
        </w:rPr>
        <w:t>Il rispetto del codice di comportamento</w:t>
      </w:r>
    </w:p>
    <w:p w:rsidR="00A73544" w:rsidRPr="00462B3F" w:rsidRDefault="009D6AB9">
      <w:pPr>
        <w:ind w:right="60"/>
        <w:jc w:val="both"/>
      </w:pPr>
      <w:r w:rsidRPr="00462B3F">
        <w:rPr>
          <w:rFonts w:ascii="Times New Roman" w:hAnsi="Times New Roman"/>
          <w:sz w:val="24"/>
          <w:szCs w:val="24"/>
        </w:rPr>
        <w:t>Il “</w:t>
      </w:r>
      <w:r w:rsidRPr="00462B3F">
        <w:rPr>
          <w:rFonts w:ascii="Times New Roman" w:hAnsi="Times New Roman"/>
          <w:i/>
          <w:iCs/>
          <w:sz w:val="24"/>
          <w:szCs w:val="24"/>
        </w:rPr>
        <w:t>Codice di comportamento dei dipendenti del comune”</w:t>
      </w:r>
      <w:r w:rsidRPr="00462B3F">
        <w:rPr>
          <w:rFonts w:ascii="Times New Roman" w:hAnsi="Times New Roman"/>
          <w:sz w:val="24"/>
          <w:szCs w:val="24"/>
        </w:rPr>
        <w:t xml:space="preserve"> individua l’insieme dei principi di comportamento di derivazione costituzionale nonché una serie di comportamenti negativi (vietati o stigmatizzati) e positivi (prescritti o sollecitati), tra cui, in particolare, quelli concernenti la prevenzione della corruzione e il rispetto degli obblighi di trasparenza.</w:t>
      </w:r>
    </w:p>
    <w:p w:rsidR="00A73544" w:rsidRPr="00462B3F" w:rsidRDefault="009D6AB9">
      <w:pPr>
        <w:ind w:right="60"/>
        <w:jc w:val="both"/>
      </w:pPr>
      <w:r w:rsidRPr="00462B3F">
        <w:rPr>
          <w:rFonts w:ascii="Times New Roman" w:hAnsi="Times New Roman"/>
          <w:sz w:val="24"/>
          <w:szCs w:val="24"/>
        </w:rPr>
        <w:t>I dipendenti sono tenuti ad osservare le norme in esso previste e a discostarsi dai comportamenti vietati. La violazione del codice comporta l’avvio del procedimento disciplinare per violazione delle norme di legge, del Codice di comportamento e del presente Piano.</w:t>
      </w:r>
    </w:p>
    <w:p w:rsidR="00A73544" w:rsidRPr="00462B3F" w:rsidRDefault="009D6AB9">
      <w:pPr>
        <w:spacing w:after="0"/>
        <w:ind w:right="60"/>
        <w:jc w:val="both"/>
        <w:textAlignment w:val="auto"/>
      </w:pPr>
      <w:r w:rsidRPr="00462B3F">
        <w:rPr>
          <w:rFonts w:ascii="Times New Roman" w:hAnsi="Times New Roman"/>
          <w:sz w:val="24"/>
          <w:szCs w:val="24"/>
        </w:rPr>
        <w:t>Conflitto di interessi</w:t>
      </w:r>
    </w:p>
    <w:p w:rsidR="00A73544" w:rsidRPr="00462B3F" w:rsidRDefault="009D6AB9">
      <w:pPr>
        <w:ind w:right="60"/>
        <w:jc w:val="both"/>
        <w:rPr>
          <w:rFonts w:ascii="Times New Roman" w:hAnsi="Times New Roman"/>
          <w:sz w:val="24"/>
          <w:szCs w:val="24"/>
        </w:rPr>
      </w:pPr>
      <w:r w:rsidRPr="00462B3F">
        <w:rPr>
          <w:rFonts w:ascii="Times New Roman" w:hAnsi="Times New Roman"/>
          <w:sz w:val="24"/>
          <w:szCs w:val="24"/>
        </w:rPr>
        <w:t>La situazione di conflitto di interessi si configura laddove la cura dell’interesse pubblico cui è preposto il funzionario potrebbe essere deviata per favorire il soddisfacimento di interessi contrapposti di cui sia titolare il medesimo funzionario direttamente o indirettamente.</w:t>
      </w:r>
    </w:p>
    <w:p w:rsidR="00A73544" w:rsidRPr="00462B3F" w:rsidRDefault="009D6AB9">
      <w:pPr>
        <w:ind w:right="60"/>
        <w:jc w:val="both"/>
      </w:pPr>
      <w:r w:rsidRPr="00462B3F">
        <w:rPr>
          <w:rFonts w:ascii="Times New Roman" w:hAnsi="Times New Roman"/>
          <w:sz w:val="24"/>
          <w:szCs w:val="24"/>
        </w:rPr>
        <w:t xml:space="preserve">Alle situazioni palesi di conflitto di interessi reale e concreto, che sono quelle esplicitate all’art. 7 e all’art. 14 del </w:t>
      </w:r>
      <w:proofErr w:type="spellStart"/>
      <w:r w:rsidRPr="00462B3F">
        <w:rPr>
          <w:rFonts w:ascii="Times New Roman" w:hAnsi="Times New Roman"/>
          <w:sz w:val="24"/>
          <w:szCs w:val="24"/>
        </w:rPr>
        <w:t>d.P.R.</w:t>
      </w:r>
      <w:proofErr w:type="spellEnd"/>
      <w:r w:rsidRPr="00462B3F">
        <w:rPr>
          <w:rFonts w:ascii="Times New Roman" w:hAnsi="Times New Roman"/>
          <w:sz w:val="24"/>
          <w:szCs w:val="24"/>
        </w:rPr>
        <w:t xml:space="preserve"> n. 62 del 2013, si aggiungono quelle di potenziale conflitto che, seppure non tipizzate, potrebbero essere idonee a interferire con lo svolgimento dei doveri pubblici e inquinare l’imparzialità amministrativa o l’immagine imparziale del potere pubblico.</w:t>
      </w:r>
    </w:p>
    <w:p w:rsidR="00A73544" w:rsidRPr="00462B3F" w:rsidRDefault="009D6AB9">
      <w:pPr>
        <w:ind w:right="60"/>
        <w:jc w:val="both"/>
      </w:pPr>
      <w:r w:rsidRPr="00462B3F">
        <w:rPr>
          <w:rFonts w:ascii="Times New Roman" w:hAnsi="Times New Roman"/>
          <w:sz w:val="24"/>
          <w:szCs w:val="24"/>
        </w:rPr>
        <w:t xml:space="preserve">E’ disposto l’obbligo di astensione in capo al responsabile del procedimento o al titolare dell’ufficio competente ad effettuare valutazioni, a predisporre atti </w:t>
      </w:r>
      <w:proofErr w:type="spellStart"/>
      <w:r w:rsidRPr="00462B3F">
        <w:rPr>
          <w:rFonts w:ascii="Times New Roman" w:hAnsi="Times New Roman"/>
          <w:sz w:val="24"/>
          <w:szCs w:val="24"/>
        </w:rPr>
        <w:t>endoprocedimentali</w:t>
      </w:r>
      <w:proofErr w:type="spellEnd"/>
      <w:r w:rsidRPr="00462B3F">
        <w:rPr>
          <w:rFonts w:ascii="Times New Roman" w:hAnsi="Times New Roman"/>
          <w:sz w:val="24"/>
          <w:szCs w:val="24"/>
        </w:rPr>
        <w:t xml:space="preserve"> e ad assumere il provvedimento finale nel caso in cui si trovi in una situazione di conflitto, anche potenziale, di interesse.</w:t>
      </w:r>
    </w:p>
    <w:p w:rsidR="00A73544" w:rsidRPr="00462B3F" w:rsidRDefault="009D6AB9">
      <w:pPr>
        <w:ind w:right="60"/>
        <w:jc w:val="both"/>
      </w:pPr>
      <w:r w:rsidRPr="00462B3F">
        <w:rPr>
          <w:rFonts w:ascii="Times New Roman" w:hAnsi="Times New Roman"/>
          <w:sz w:val="24"/>
          <w:szCs w:val="24"/>
        </w:rPr>
        <w:t>Il dipendente si astiene dal prendere parte a procedimenti nei quali egli abbia un interesse proprio o di parenti o affini, compreso il coniuge, fino al secondo grado.</w:t>
      </w:r>
    </w:p>
    <w:p w:rsidR="00A73544" w:rsidRPr="00462B3F" w:rsidRDefault="009D6AB9">
      <w:pPr>
        <w:rPr>
          <w:rFonts w:ascii="Times New Roman" w:eastAsia="Times" w:hAnsi="Times New Roman"/>
          <w:sz w:val="24"/>
          <w:szCs w:val="24"/>
        </w:rPr>
      </w:pPr>
      <w:r w:rsidRPr="00462B3F">
        <w:rPr>
          <w:rFonts w:ascii="Times New Roman" w:eastAsia="Times" w:hAnsi="Times New Roman"/>
          <w:sz w:val="24"/>
          <w:szCs w:val="24"/>
        </w:rPr>
        <w:t>L’amministrazione verifica almeno con cadenza biennale la sussistenza di eventuali situazioni di conflitto attraverso i controlli sulla dichiarazione resa.</w:t>
      </w:r>
    </w:p>
    <w:p w:rsidR="00A73544" w:rsidRPr="00462B3F" w:rsidRDefault="009D6AB9">
      <w:r w:rsidRPr="00462B3F">
        <w:rPr>
          <w:rFonts w:ascii="Times New Roman" w:eastAsia="Times" w:hAnsi="Times New Roman"/>
          <w:sz w:val="24"/>
          <w:szCs w:val="24"/>
        </w:rPr>
        <w:t>Analoga verifica va effettuata nei casi di conferimento di incarichi di consulenza.</w:t>
      </w:r>
      <w:r w:rsidRPr="00462B3F">
        <w:rPr>
          <w:rFonts w:ascii="Times New Roman" w:eastAsia="Times New Roman" w:hAnsi="Times New Roman" w:cs="Garamond"/>
          <w:color w:val="000000"/>
          <w:sz w:val="24"/>
          <w:szCs w:val="24"/>
          <w:lang w:eastAsia="ar-SA"/>
        </w:rPr>
        <w:t xml:space="preserve"> </w:t>
      </w:r>
    </w:p>
    <w:p w:rsidR="00A73544" w:rsidRPr="00462B3F" w:rsidRDefault="009D6AB9">
      <w:pPr>
        <w:ind w:right="60"/>
        <w:jc w:val="both"/>
      </w:pPr>
      <w:r w:rsidRPr="00462B3F">
        <w:rPr>
          <w:rFonts w:ascii="Times New Roman" w:hAnsi="Times New Roman"/>
          <w:sz w:val="24"/>
          <w:szCs w:val="24"/>
        </w:rPr>
        <w:t>A tal fine sono attuate le seguenti misure:</w:t>
      </w:r>
    </w:p>
    <w:p w:rsidR="00A73544" w:rsidRPr="00462B3F" w:rsidRDefault="009D6AB9">
      <w:pPr>
        <w:numPr>
          <w:ilvl w:val="0"/>
          <w:numId w:val="31"/>
        </w:numPr>
        <w:suppressAutoHyphens w:val="0"/>
        <w:autoSpaceDE w:val="0"/>
        <w:spacing w:after="183"/>
        <w:jc w:val="both"/>
        <w:textAlignment w:val="auto"/>
      </w:pPr>
      <w:r w:rsidRPr="00462B3F">
        <w:rPr>
          <w:rFonts w:ascii="Times New Roman" w:eastAsia="Times New Roman" w:hAnsi="Times New Roman" w:cs="Garamond"/>
          <w:color w:val="000000"/>
          <w:sz w:val="24"/>
          <w:szCs w:val="24"/>
          <w:lang w:eastAsia="ar-SA"/>
        </w:rPr>
        <w:t>predisposizione di un modello di dichiarazione di insussistenza di situazioni di conflitto di interessi, con l’indicazione dei soggetti (pubblici o privati) presso i quali l’interessato ha svolto o sta svolgendo incar</w:t>
      </w:r>
      <w:r w:rsidRPr="00462B3F">
        <w:rPr>
          <w:rFonts w:ascii="Times New Roman" w:eastAsia="Times New Roman" w:hAnsi="Times New Roman" w:cs="Garamond"/>
          <w:color w:val="000000"/>
          <w:sz w:val="24"/>
          <w:szCs w:val="24"/>
          <w:lang w:eastAsia="ar-SA"/>
        </w:rPr>
        <w:t>i</w:t>
      </w:r>
      <w:r w:rsidRPr="00462B3F">
        <w:rPr>
          <w:rFonts w:ascii="Times New Roman" w:eastAsia="Times New Roman" w:hAnsi="Times New Roman" w:cs="Garamond"/>
          <w:color w:val="000000"/>
          <w:sz w:val="24"/>
          <w:szCs w:val="24"/>
          <w:lang w:eastAsia="ar-SA"/>
        </w:rPr>
        <w:t>chi/attività professionali o abbia ricoperto o ricopra cariche;</w:t>
      </w:r>
    </w:p>
    <w:p w:rsidR="00A73544" w:rsidRPr="00462B3F" w:rsidRDefault="009D6AB9">
      <w:pPr>
        <w:numPr>
          <w:ilvl w:val="0"/>
          <w:numId w:val="31"/>
        </w:numPr>
        <w:suppressAutoHyphens w:val="0"/>
        <w:autoSpaceDE w:val="0"/>
        <w:spacing w:after="183"/>
        <w:jc w:val="both"/>
        <w:textAlignment w:val="auto"/>
        <w:rPr>
          <w:rFonts w:ascii="Times New Roman" w:eastAsia="Times New Roman" w:hAnsi="Times New Roman" w:cs="Garamond"/>
          <w:color w:val="000000"/>
          <w:sz w:val="24"/>
          <w:szCs w:val="24"/>
          <w:lang w:eastAsia="ar-SA"/>
        </w:rPr>
      </w:pPr>
      <w:r w:rsidRPr="00462B3F">
        <w:rPr>
          <w:rFonts w:ascii="Times New Roman" w:eastAsia="Times New Roman" w:hAnsi="Times New Roman" w:cs="Garamond"/>
          <w:color w:val="000000"/>
          <w:sz w:val="24"/>
          <w:szCs w:val="24"/>
          <w:lang w:eastAsia="ar-SA"/>
        </w:rPr>
        <w:t>rilascio della dichiarazione di insussistenza di situazioni di conflitto di interessi da parte del diretto interessato, prima del conferimento dell’incarico di consulenza;</w:t>
      </w:r>
    </w:p>
    <w:p w:rsidR="00A73544" w:rsidRPr="00462B3F" w:rsidRDefault="009D6AB9">
      <w:pPr>
        <w:numPr>
          <w:ilvl w:val="0"/>
          <w:numId w:val="31"/>
        </w:numPr>
        <w:suppressAutoHyphens w:val="0"/>
        <w:autoSpaceDE w:val="0"/>
        <w:spacing w:after="183"/>
        <w:jc w:val="both"/>
        <w:textAlignment w:val="auto"/>
        <w:rPr>
          <w:rFonts w:ascii="Times New Roman" w:eastAsia="Times New Roman" w:hAnsi="Times New Roman" w:cs="Garamond"/>
          <w:color w:val="000000"/>
          <w:sz w:val="24"/>
          <w:szCs w:val="24"/>
          <w:lang w:eastAsia="ar-SA"/>
        </w:rPr>
      </w:pPr>
      <w:r w:rsidRPr="00462B3F">
        <w:rPr>
          <w:rFonts w:ascii="Times New Roman" w:eastAsia="Times New Roman" w:hAnsi="Times New Roman" w:cs="Garamond"/>
          <w:color w:val="000000"/>
          <w:sz w:val="24"/>
          <w:szCs w:val="24"/>
          <w:lang w:eastAsia="ar-SA"/>
        </w:rPr>
        <w:t>aggiornamento, con cadenza periodica in relazione alla durata dell’incarico di consulenza, della dichiarazione di insussistenza di situazioni di conflitto di interessi;</w:t>
      </w:r>
    </w:p>
    <w:p w:rsidR="00A73544" w:rsidRPr="00462B3F" w:rsidRDefault="009D6AB9">
      <w:pPr>
        <w:numPr>
          <w:ilvl w:val="0"/>
          <w:numId w:val="31"/>
        </w:numPr>
        <w:suppressAutoHyphens w:val="0"/>
        <w:autoSpaceDE w:val="0"/>
        <w:spacing w:after="183"/>
        <w:jc w:val="both"/>
        <w:textAlignment w:val="auto"/>
        <w:rPr>
          <w:rFonts w:ascii="Times New Roman" w:eastAsia="Times New Roman" w:hAnsi="Times New Roman" w:cs="Garamond"/>
          <w:color w:val="000000"/>
          <w:sz w:val="24"/>
          <w:szCs w:val="24"/>
          <w:lang w:eastAsia="ar-SA"/>
        </w:rPr>
      </w:pPr>
      <w:r w:rsidRPr="00462B3F">
        <w:rPr>
          <w:rFonts w:ascii="Times New Roman" w:eastAsia="Times New Roman" w:hAnsi="Times New Roman" w:cs="Garamond"/>
          <w:color w:val="000000"/>
          <w:sz w:val="24"/>
          <w:szCs w:val="24"/>
          <w:lang w:eastAsia="ar-SA"/>
        </w:rPr>
        <w:lastRenderedPageBreak/>
        <w:t>dovere dell’interessato di comunicare tempestivamente la situazione di conflitto di interessi insorta successivamente al conferimento dell’incarico;</w:t>
      </w:r>
    </w:p>
    <w:p w:rsidR="00A73544" w:rsidRPr="00462B3F" w:rsidRDefault="009D6AB9">
      <w:pPr>
        <w:numPr>
          <w:ilvl w:val="0"/>
          <w:numId w:val="31"/>
        </w:numPr>
        <w:suppressAutoHyphens w:val="0"/>
        <w:autoSpaceDE w:val="0"/>
        <w:spacing w:after="183"/>
        <w:jc w:val="both"/>
        <w:textAlignment w:val="auto"/>
        <w:rPr>
          <w:rFonts w:ascii="Times New Roman" w:eastAsia="Times New Roman" w:hAnsi="Times New Roman" w:cs="Garamond"/>
          <w:color w:val="000000"/>
          <w:sz w:val="24"/>
          <w:szCs w:val="24"/>
          <w:lang w:eastAsia="ar-SA"/>
        </w:rPr>
      </w:pPr>
      <w:r w:rsidRPr="00462B3F">
        <w:rPr>
          <w:rFonts w:ascii="Times New Roman" w:eastAsia="Times New Roman" w:hAnsi="Times New Roman" w:cs="Garamond"/>
          <w:color w:val="000000"/>
          <w:sz w:val="24"/>
          <w:szCs w:val="24"/>
          <w:lang w:eastAsia="ar-SA"/>
        </w:rPr>
        <w:t>obbligo del soggetto che conferisce l’incarico di effettuare la verifica delle suddette dichiarazioni</w:t>
      </w:r>
    </w:p>
    <w:p w:rsidR="00A73544" w:rsidRPr="00462B3F" w:rsidRDefault="009D6AB9">
      <w:pPr>
        <w:numPr>
          <w:ilvl w:val="0"/>
          <w:numId w:val="31"/>
        </w:numPr>
        <w:suppressAutoHyphens w:val="0"/>
        <w:autoSpaceDE w:val="0"/>
        <w:spacing w:after="183"/>
        <w:jc w:val="both"/>
        <w:textAlignment w:val="auto"/>
        <w:rPr>
          <w:rFonts w:ascii="Times New Roman" w:eastAsia="Times New Roman" w:hAnsi="Times New Roman" w:cs="Garamond"/>
          <w:color w:val="000000"/>
          <w:sz w:val="24"/>
          <w:szCs w:val="24"/>
          <w:lang w:eastAsia="ar-SA"/>
        </w:rPr>
      </w:pPr>
      <w:r w:rsidRPr="00462B3F">
        <w:rPr>
          <w:rFonts w:ascii="Times New Roman" w:eastAsia="Times New Roman" w:hAnsi="Times New Roman" w:cs="Garamond"/>
          <w:color w:val="000000"/>
          <w:sz w:val="24"/>
          <w:szCs w:val="24"/>
          <w:lang w:eastAsia="ar-SA"/>
        </w:rPr>
        <w:t>consultazione di banche dati liberamente accessibili ai fini della verifica;</w:t>
      </w:r>
    </w:p>
    <w:p w:rsidR="00A73544" w:rsidRPr="00462B3F" w:rsidRDefault="009D6AB9">
      <w:pPr>
        <w:numPr>
          <w:ilvl w:val="0"/>
          <w:numId w:val="31"/>
        </w:numPr>
        <w:suppressAutoHyphens w:val="0"/>
        <w:autoSpaceDE w:val="0"/>
        <w:spacing w:after="183"/>
        <w:jc w:val="both"/>
        <w:textAlignment w:val="auto"/>
      </w:pPr>
      <w:r w:rsidRPr="00462B3F">
        <w:rPr>
          <w:rFonts w:ascii="Times New Roman" w:eastAsia="Times New Roman" w:hAnsi="Times New Roman" w:cs="Garamond"/>
          <w:color w:val="000000"/>
          <w:sz w:val="24"/>
          <w:szCs w:val="24"/>
          <w:lang w:eastAsia="ar-SA"/>
        </w:rPr>
        <w:t>acquisizione di informazioni da parte dei soggetti (pubblici o privati) indicati nelle dichiarazioni presso i quali gli interessati hanno svolto o stanno svolgendo incarichi/attività professionali o abbiano ricoperto o r</w:t>
      </w:r>
      <w:r w:rsidRPr="00462B3F">
        <w:rPr>
          <w:rFonts w:ascii="Times New Roman" w:eastAsia="Times New Roman" w:hAnsi="Times New Roman" w:cs="Garamond"/>
          <w:color w:val="000000"/>
          <w:sz w:val="24"/>
          <w:szCs w:val="24"/>
          <w:lang w:eastAsia="ar-SA"/>
        </w:rPr>
        <w:t>i</w:t>
      </w:r>
      <w:r w:rsidRPr="00462B3F">
        <w:rPr>
          <w:rFonts w:ascii="Times New Roman" w:eastAsia="Times New Roman" w:hAnsi="Times New Roman" w:cs="Garamond"/>
          <w:color w:val="000000"/>
          <w:sz w:val="24"/>
          <w:szCs w:val="24"/>
          <w:lang w:eastAsia="ar-SA"/>
        </w:rPr>
        <w:t>coprano cariche, previa informativa all’interessato;</w:t>
      </w:r>
    </w:p>
    <w:p w:rsidR="00A73544" w:rsidRPr="00462B3F" w:rsidRDefault="009D6AB9">
      <w:pPr>
        <w:numPr>
          <w:ilvl w:val="0"/>
          <w:numId w:val="31"/>
        </w:numPr>
        <w:suppressAutoHyphens w:val="0"/>
        <w:autoSpaceDE w:val="0"/>
        <w:spacing w:after="0"/>
        <w:jc w:val="both"/>
        <w:textAlignment w:val="auto"/>
      </w:pPr>
      <w:r w:rsidRPr="00462B3F">
        <w:rPr>
          <w:rFonts w:ascii="Times New Roman" w:eastAsia="Times New Roman" w:hAnsi="Times New Roman" w:cs="Garamond"/>
          <w:color w:val="000000"/>
          <w:sz w:val="24"/>
          <w:szCs w:val="24"/>
          <w:lang w:eastAsia="ar-SA"/>
        </w:rPr>
        <w:t>audizione degli interessati, anche su richiesta di questi ultimi, per chiarimenti sulle informazioni contenute nelle dichiarazioni o acquisite nell’ambito delle verifiche.</w:t>
      </w:r>
    </w:p>
    <w:p w:rsidR="00A73544" w:rsidRPr="00462B3F" w:rsidRDefault="00A73544">
      <w:pPr>
        <w:suppressAutoHyphens w:val="0"/>
        <w:autoSpaceDE w:val="0"/>
        <w:spacing w:after="183"/>
        <w:jc w:val="both"/>
        <w:rPr>
          <w:rFonts w:ascii="Times New Roman" w:hAnsi="Times New Roman"/>
          <w:sz w:val="24"/>
          <w:szCs w:val="24"/>
        </w:rPr>
      </w:pPr>
    </w:p>
    <w:p w:rsidR="00A73544" w:rsidRPr="00462B3F" w:rsidRDefault="009D6AB9">
      <w:pPr>
        <w:suppressAutoHyphens w:val="0"/>
        <w:autoSpaceDE w:val="0"/>
        <w:spacing w:after="183"/>
        <w:jc w:val="both"/>
        <w:textAlignment w:val="auto"/>
      </w:pPr>
      <w:r w:rsidRPr="00462B3F">
        <w:rPr>
          <w:rFonts w:ascii="Times New Roman" w:hAnsi="Times New Roman"/>
          <w:sz w:val="24"/>
          <w:szCs w:val="24"/>
        </w:rPr>
        <w:t xml:space="preserve">Le </w:t>
      </w:r>
      <w:proofErr w:type="spellStart"/>
      <w:r w:rsidRPr="00462B3F">
        <w:rPr>
          <w:rFonts w:ascii="Times New Roman" w:hAnsi="Times New Roman"/>
          <w:sz w:val="24"/>
          <w:szCs w:val="24"/>
        </w:rPr>
        <w:t>inconferibilità</w:t>
      </w:r>
      <w:proofErr w:type="spellEnd"/>
      <w:r w:rsidRPr="00462B3F">
        <w:rPr>
          <w:rFonts w:ascii="Times New Roman" w:hAnsi="Times New Roman"/>
          <w:sz w:val="24"/>
          <w:szCs w:val="24"/>
        </w:rPr>
        <w:t>/incompatibilità di incarichi</w:t>
      </w:r>
    </w:p>
    <w:p w:rsidR="00A73544" w:rsidRPr="00462B3F" w:rsidRDefault="009D6AB9">
      <w:pPr>
        <w:jc w:val="both"/>
        <w:rPr>
          <w:rFonts w:ascii="Times New Roman" w:hAnsi="Times New Roman"/>
          <w:sz w:val="24"/>
          <w:szCs w:val="24"/>
        </w:rPr>
      </w:pPr>
      <w:r w:rsidRPr="00462B3F">
        <w:rPr>
          <w:rFonts w:ascii="Times New Roman" w:hAnsi="Times New Roman"/>
          <w:sz w:val="24"/>
          <w:szCs w:val="24"/>
        </w:rPr>
        <w:t xml:space="preserve">Per la disciplina dei casi di </w:t>
      </w:r>
      <w:proofErr w:type="spellStart"/>
      <w:r w:rsidRPr="00462B3F">
        <w:rPr>
          <w:rFonts w:ascii="Times New Roman" w:hAnsi="Times New Roman"/>
          <w:sz w:val="24"/>
          <w:szCs w:val="24"/>
        </w:rPr>
        <w:t>inconferibilità</w:t>
      </w:r>
      <w:proofErr w:type="spellEnd"/>
      <w:r w:rsidRPr="00462B3F">
        <w:rPr>
          <w:rFonts w:ascii="Times New Roman" w:hAnsi="Times New Roman"/>
          <w:sz w:val="24"/>
          <w:szCs w:val="24"/>
        </w:rPr>
        <w:t xml:space="preserve"> e incompatibilità agli incarichi si rinvia alla L. 190/2012 e al decreto attuativo n. 39/2013 e </w:t>
      </w:r>
      <w:proofErr w:type="spellStart"/>
      <w:r w:rsidRPr="00462B3F">
        <w:rPr>
          <w:rFonts w:ascii="Times New Roman" w:hAnsi="Times New Roman"/>
          <w:sz w:val="24"/>
          <w:szCs w:val="24"/>
        </w:rPr>
        <w:t>s.m.i</w:t>
      </w:r>
      <w:proofErr w:type="spellEnd"/>
      <w:r w:rsidRPr="00462B3F">
        <w:rPr>
          <w:rFonts w:ascii="Times New Roman" w:hAnsi="Times New Roman"/>
          <w:sz w:val="24"/>
          <w:szCs w:val="24"/>
        </w:rPr>
        <w:t>..</w:t>
      </w:r>
    </w:p>
    <w:p w:rsidR="00A73544" w:rsidRPr="00462B3F" w:rsidRDefault="009D6AB9">
      <w:pPr>
        <w:jc w:val="both"/>
        <w:rPr>
          <w:rFonts w:ascii="Times New Roman" w:hAnsi="Times New Roman"/>
          <w:sz w:val="24"/>
          <w:szCs w:val="24"/>
        </w:rPr>
      </w:pPr>
      <w:r w:rsidRPr="00462B3F">
        <w:rPr>
          <w:rFonts w:ascii="Times New Roman" w:hAnsi="Times New Roman"/>
          <w:sz w:val="24"/>
          <w:szCs w:val="24"/>
        </w:rPr>
        <w:t xml:space="preserve">Gli incarichi rilevanti ai fini dell’applicazione del regime delle incompatibilità e </w:t>
      </w:r>
      <w:proofErr w:type="spellStart"/>
      <w:r w:rsidRPr="00462B3F">
        <w:rPr>
          <w:rFonts w:ascii="Times New Roman" w:hAnsi="Times New Roman"/>
          <w:sz w:val="24"/>
          <w:szCs w:val="24"/>
        </w:rPr>
        <w:t>inconferibilità</w:t>
      </w:r>
      <w:proofErr w:type="spellEnd"/>
      <w:r w:rsidRPr="00462B3F">
        <w:rPr>
          <w:rFonts w:ascii="Times New Roman" w:hAnsi="Times New Roman"/>
          <w:sz w:val="24"/>
          <w:szCs w:val="24"/>
        </w:rPr>
        <w:t xml:space="preserve"> sono gli incarichi dirigenziali interni ed esterni, gli incarichi amministrativi di vertice, di amministratore di enti pubblici e di enti privati in controllo pubblico, le cariche in enti privati regolati o finanziati, i componenti di organo di indirizzo politico, come definiti all’art. 1 del d.lgs. 39/2013.</w:t>
      </w:r>
    </w:p>
    <w:p w:rsidR="00A73544" w:rsidRPr="00462B3F" w:rsidRDefault="009D6AB9">
      <w:pPr>
        <w:jc w:val="both"/>
        <w:rPr>
          <w:rFonts w:ascii="Times New Roman" w:hAnsi="Times New Roman"/>
          <w:sz w:val="24"/>
          <w:szCs w:val="24"/>
        </w:rPr>
      </w:pPr>
      <w:r w:rsidRPr="00462B3F">
        <w:rPr>
          <w:rFonts w:ascii="Times New Roman" w:hAnsi="Times New Roman"/>
          <w:sz w:val="24"/>
          <w:szCs w:val="24"/>
        </w:rPr>
        <w:t>La violazione della disciplina comporta la nullità degli atti di conferimento di incarichi e la risoluzione del relativo contratto. I componenti degli organi responsabili della violazione, non possono conferire incarichi per tre mesi.</w:t>
      </w:r>
    </w:p>
    <w:p w:rsidR="00A73544" w:rsidRPr="00462B3F" w:rsidRDefault="009D6AB9">
      <w:pPr>
        <w:jc w:val="both"/>
        <w:rPr>
          <w:rFonts w:ascii="Times New Roman" w:hAnsi="Times New Roman"/>
          <w:sz w:val="24"/>
          <w:szCs w:val="24"/>
        </w:rPr>
      </w:pPr>
      <w:r w:rsidRPr="00462B3F">
        <w:rPr>
          <w:rFonts w:ascii="Times New Roman" w:hAnsi="Times New Roman"/>
          <w:sz w:val="24"/>
          <w:szCs w:val="24"/>
        </w:rPr>
        <w:t>L’accertamento di casi di incompatibilità comporta la decadenza dall’incarico e la risoluzione del relativo contratto.</w:t>
      </w:r>
    </w:p>
    <w:p w:rsidR="00A73544" w:rsidRPr="00462B3F" w:rsidRDefault="009D6AB9">
      <w:pPr>
        <w:jc w:val="both"/>
        <w:rPr>
          <w:rFonts w:ascii="Times New Roman" w:hAnsi="Times New Roman"/>
          <w:sz w:val="24"/>
          <w:szCs w:val="24"/>
        </w:rPr>
      </w:pPr>
      <w:r w:rsidRPr="00462B3F">
        <w:rPr>
          <w:rFonts w:ascii="Times New Roman" w:hAnsi="Times New Roman"/>
          <w:sz w:val="24"/>
          <w:szCs w:val="24"/>
        </w:rPr>
        <w:t xml:space="preserve">É posto in capo all’interessato l’obbligo di rilasciare, all’atto di nomina, una dichiarazione sulla insussistenza delle situazioni di </w:t>
      </w:r>
      <w:proofErr w:type="spellStart"/>
      <w:r w:rsidRPr="00462B3F">
        <w:rPr>
          <w:rFonts w:ascii="Times New Roman" w:hAnsi="Times New Roman"/>
          <w:sz w:val="24"/>
          <w:szCs w:val="24"/>
        </w:rPr>
        <w:t>inconferibilità</w:t>
      </w:r>
      <w:proofErr w:type="spellEnd"/>
      <w:r w:rsidRPr="00462B3F">
        <w:rPr>
          <w:rFonts w:ascii="Times New Roman" w:hAnsi="Times New Roman"/>
          <w:sz w:val="24"/>
          <w:szCs w:val="24"/>
        </w:rPr>
        <w:t xml:space="preserve"> o incompatibilità previste dal decreto 39/2013. Tale dichiarazione è condizione di efficacia dell’incarico.</w:t>
      </w:r>
    </w:p>
    <w:p w:rsidR="00A73544" w:rsidRPr="00462B3F" w:rsidRDefault="009D6AB9">
      <w:pPr>
        <w:spacing w:after="0"/>
        <w:jc w:val="both"/>
        <w:textAlignment w:val="auto"/>
      </w:pPr>
      <w:r w:rsidRPr="00462B3F">
        <w:rPr>
          <w:rFonts w:ascii="Times New Roman" w:hAnsi="Times New Roman"/>
          <w:sz w:val="24"/>
          <w:szCs w:val="24"/>
        </w:rPr>
        <w:t>La formazione di commissioni e nelle assegnazioni agli uffici: l’art. 35-</w:t>
      </w:r>
      <w:r w:rsidRPr="00462B3F">
        <w:rPr>
          <w:rFonts w:ascii="Times New Roman" w:hAnsi="Times New Roman"/>
          <w:i/>
          <w:iCs/>
          <w:sz w:val="24"/>
          <w:szCs w:val="24"/>
        </w:rPr>
        <w:t xml:space="preserve">bis </w:t>
      </w:r>
      <w:r w:rsidRPr="00462B3F">
        <w:rPr>
          <w:rFonts w:ascii="Times New Roman" w:hAnsi="Times New Roman"/>
          <w:sz w:val="24"/>
          <w:szCs w:val="24"/>
        </w:rPr>
        <w:t>del d.lgs. 165 del 2001.</w:t>
      </w:r>
    </w:p>
    <w:p w:rsidR="00A73544" w:rsidRPr="00462B3F" w:rsidRDefault="009D6AB9">
      <w:pPr>
        <w:jc w:val="both"/>
      </w:pPr>
      <w:r w:rsidRPr="00462B3F">
        <w:rPr>
          <w:rFonts w:ascii="Times New Roman" w:hAnsi="Times New Roman"/>
          <w:sz w:val="24"/>
          <w:szCs w:val="24"/>
        </w:rPr>
        <w:t>A coloro che sono stati condannati, anche con sentenza non passata in giudicato, per reati previsti nel capo I del titolo II del libro secondo del codice penale, è vietato:</w:t>
      </w:r>
    </w:p>
    <w:p w:rsidR="00A73544" w:rsidRPr="00462B3F" w:rsidRDefault="009D6AB9">
      <w:pPr>
        <w:numPr>
          <w:ilvl w:val="0"/>
          <w:numId w:val="32"/>
        </w:numPr>
        <w:suppressAutoHyphens w:val="0"/>
        <w:autoSpaceDE w:val="0"/>
        <w:spacing w:after="0"/>
        <w:jc w:val="both"/>
        <w:textAlignment w:val="auto"/>
        <w:rPr>
          <w:rFonts w:ascii="Times New Roman" w:eastAsia="Times New Roman" w:hAnsi="Times New Roman" w:cs="Garamond"/>
          <w:color w:val="000000"/>
          <w:sz w:val="24"/>
          <w:szCs w:val="24"/>
          <w:lang w:eastAsia="ar-SA"/>
        </w:rPr>
      </w:pPr>
      <w:r w:rsidRPr="00462B3F">
        <w:rPr>
          <w:rFonts w:ascii="Times New Roman" w:eastAsia="Times New Roman" w:hAnsi="Times New Roman" w:cs="Garamond"/>
          <w:color w:val="000000"/>
          <w:sz w:val="24"/>
          <w:szCs w:val="24"/>
          <w:lang w:eastAsia="ar-SA"/>
        </w:rPr>
        <w:t xml:space="preserve"> di far parte, anche con compiti di segreteria, di commissioni per l’accesso o la selezione a pubblici impieghi;</w:t>
      </w:r>
    </w:p>
    <w:p w:rsidR="00A73544" w:rsidRPr="00462B3F" w:rsidRDefault="009D6AB9">
      <w:pPr>
        <w:numPr>
          <w:ilvl w:val="0"/>
          <w:numId w:val="32"/>
        </w:numPr>
        <w:suppressAutoHyphens w:val="0"/>
        <w:autoSpaceDE w:val="0"/>
        <w:spacing w:after="0"/>
        <w:jc w:val="both"/>
        <w:textAlignment w:val="auto"/>
      </w:pPr>
      <w:r w:rsidRPr="00462B3F">
        <w:rPr>
          <w:rFonts w:ascii="Times New Roman" w:eastAsia="Times New Roman" w:hAnsi="Times New Roman" w:cs="Garamond"/>
          <w:color w:val="000000"/>
          <w:sz w:val="24"/>
          <w:szCs w:val="24"/>
          <w:lang w:eastAsia="ar-SA"/>
        </w:rPr>
        <w:t>di essere assegnati, anche con funzioni direttive, agli uffici preposti alla gestione delle risorse finanziarie, all’acquisizione di beni, servizi e forniture, alla concessione o all’erogazione di sovvenzioni, contributi, sussidi, ausili finanziari o attribuzioni di vantaggi economici a soggetti pubblici o privati;</w:t>
      </w:r>
    </w:p>
    <w:p w:rsidR="00A73544" w:rsidRPr="00462B3F" w:rsidRDefault="009D6AB9">
      <w:pPr>
        <w:numPr>
          <w:ilvl w:val="0"/>
          <w:numId w:val="32"/>
        </w:numPr>
        <w:suppressAutoHyphens w:val="0"/>
        <w:autoSpaceDE w:val="0"/>
        <w:spacing w:after="0"/>
        <w:jc w:val="both"/>
        <w:textAlignment w:val="auto"/>
      </w:pPr>
      <w:r w:rsidRPr="00462B3F">
        <w:rPr>
          <w:rFonts w:ascii="Times New Roman" w:eastAsia="Times New Roman" w:hAnsi="Times New Roman" w:cs="Garamond"/>
          <w:color w:val="000000"/>
          <w:sz w:val="24"/>
          <w:szCs w:val="24"/>
          <w:lang w:eastAsia="ar-SA"/>
        </w:rPr>
        <w:t>di far parte di commissioni di gara per l’affidamento di lavori, servizi e forniture, per la concessione o l’erogazione di sovvenzioni, contributi, sussidi, ausili finanziari e per l’attribuzione di vantaggi economici di qualunque genere.</w:t>
      </w:r>
    </w:p>
    <w:p w:rsidR="00A73544" w:rsidRPr="00462B3F" w:rsidRDefault="009D6AB9">
      <w:pPr>
        <w:pStyle w:val="Paragrafoelenco"/>
        <w:ind w:left="0"/>
        <w:jc w:val="both"/>
      </w:pPr>
      <w:r w:rsidRPr="00462B3F">
        <w:rPr>
          <w:rFonts w:ascii="Times New Roman" w:hAnsi="Times New Roman"/>
          <w:sz w:val="24"/>
          <w:szCs w:val="24"/>
        </w:rPr>
        <w:t>Al fine del rispetto del divieto, l’amministrazione verifica, tramite il competente servizio del personale, la sussistenza di eventuali precedenti penali a carico dei dipendenti e/o dei soggetti cui intendono conferire incarichi nelle seguenti circostanze:</w:t>
      </w:r>
    </w:p>
    <w:p w:rsidR="00A73544" w:rsidRPr="00462B3F" w:rsidRDefault="009D6AB9">
      <w:pPr>
        <w:suppressAutoHyphens w:val="0"/>
        <w:autoSpaceDE w:val="0"/>
        <w:spacing w:after="303"/>
        <w:jc w:val="both"/>
      </w:pPr>
      <w:r w:rsidRPr="00462B3F">
        <w:rPr>
          <w:rFonts w:ascii="Times New Roman" w:eastAsia="Times New Roman" w:hAnsi="Times New Roman" w:cs="Garamond"/>
          <w:color w:val="000000"/>
          <w:sz w:val="24"/>
          <w:szCs w:val="24"/>
          <w:lang w:eastAsia="ar-SA"/>
        </w:rPr>
        <w:t>- nel momento della formazione delle commissioni per l’affidamento di contratti pubblici o di commissioni di concorso, anche al fine di evitare le conseguenze della illegittimità dei provvedimenti di nomina e degli atti eventualmente adottati (cfr. Tar Lazio, Sez. I, n. 7598/2019, cit.);</w:t>
      </w:r>
    </w:p>
    <w:p w:rsidR="00A73544" w:rsidRPr="00462B3F" w:rsidRDefault="009D6AB9">
      <w:pPr>
        <w:suppressAutoHyphens w:val="0"/>
        <w:autoSpaceDE w:val="0"/>
        <w:spacing w:after="303"/>
        <w:jc w:val="both"/>
      </w:pPr>
      <w:r w:rsidRPr="00462B3F">
        <w:t>- nel momen</w:t>
      </w:r>
      <w:r w:rsidRPr="00462B3F">
        <w:rPr>
          <w:rFonts w:ascii="Times New Roman" w:eastAsia="Times New Roman" w:hAnsi="Times New Roman" w:cs="Garamond"/>
          <w:color w:val="000000"/>
          <w:sz w:val="24"/>
          <w:szCs w:val="24"/>
          <w:lang w:eastAsia="ar-SA"/>
        </w:rPr>
        <w:t>to dell’assegnazione di dipendenti dell’area direttiva agli uffici che presentano le caratteristiche indicate dall’art. 35-</w:t>
      </w:r>
      <w:r w:rsidRPr="00462B3F">
        <w:rPr>
          <w:rFonts w:ascii="Times New Roman" w:eastAsia="Times New Roman" w:hAnsi="Times New Roman" w:cs="Garamond"/>
          <w:i/>
          <w:iCs/>
          <w:color w:val="000000"/>
          <w:sz w:val="24"/>
          <w:szCs w:val="24"/>
          <w:lang w:eastAsia="ar-SA"/>
        </w:rPr>
        <w:t xml:space="preserve">bis </w:t>
      </w:r>
      <w:r w:rsidRPr="00462B3F">
        <w:rPr>
          <w:rFonts w:ascii="Times New Roman" w:eastAsia="Times New Roman" w:hAnsi="Times New Roman" w:cs="Garamond"/>
          <w:color w:val="000000"/>
          <w:sz w:val="24"/>
          <w:szCs w:val="24"/>
          <w:lang w:eastAsia="ar-SA"/>
        </w:rPr>
        <w:t>del d.lgs. 165/2001;</w:t>
      </w:r>
    </w:p>
    <w:p w:rsidR="00A73544" w:rsidRPr="00462B3F" w:rsidRDefault="009D6AB9">
      <w:pPr>
        <w:suppressAutoHyphens w:val="0"/>
        <w:autoSpaceDE w:val="0"/>
      </w:pPr>
      <w:r w:rsidRPr="00462B3F">
        <w:rPr>
          <w:rFonts w:ascii="Times New Roman" w:eastAsia="Times New Roman" w:hAnsi="Times New Roman" w:cs="Wingdings"/>
          <w:color w:val="000000"/>
          <w:sz w:val="24"/>
          <w:szCs w:val="24"/>
          <w:lang w:eastAsia="ar-SA"/>
        </w:rPr>
        <w:t>- nel momen</w:t>
      </w:r>
      <w:r w:rsidRPr="00462B3F">
        <w:rPr>
          <w:rFonts w:ascii="Times New Roman" w:eastAsia="Times New Roman" w:hAnsi="Times New Roman" w:cs="Garamond"/>
          <w:color w:val="000000"/>
          <w:sz w:val="24"/>
          <w:szCs w:val="24"/>
          <w:lang w:eastAsia="ar-SA"/>
        </w:rPr>
        <w:t>to del conferimento degli incarichi dirigenziali e degli altri incarichi specificati all’art. 3 del d.lgs. 39/2013.</w:t>
      </w:r>
    </w:p>
    <w:p w:rsidR="00A73544" w:rsidRPr="00462B3F" w:rsidRDefault="009D6AB9">
      <w:pPr>
        <w:suppressAutoHyphens w:val="0"/>
        <w:autoSpaceDE w:val="0"/>
        <w:spacing w:after="0"/>
        <w:jc w:val="both"/>
        <w:textAlignment w:val="auto"/>
      </w:pPr>
      <w:r w:rsidRPr="00462B3F">
        <w:rPr>
          <w:rFonts w:ascii="Times New Roman" w:hAnsi="Times New Roman"/>
          <w:sz w:val="24"/>
          <w:szCs w:val="24"/>
        </w:rPr>
        <w:t>Gli incarichi extraistituzionali</w:t>
      </w:r>
    </w:p>
    <w:p w:rsidR="00A73544" w:rsidRPr="00462B3F" w:rsidRDefault="009D6AB9">
      <w:pPr>
        <w:suppressAutoHyphens w:val="0"/>
        <w:autoSpaceDE w:val="0"/>
        <w:jc w:val="both"/>
      </w:pPr>
      <w:r w:rsidRPr="00462B3F">
        <w:rPr>
          <w:rFonts w:ascii="Times New Roman" w:hAnsi="Times New Roman"/>
          <w:sz w:val="24"/>
          <w:szCs w:val="24"/>
        </w:rPr>
        <w:t>I dipendenti con rapporto di lavoro a tempo pieno e indeterminato non possono intrattenere altri rapporti di lavoro dipendente o autonomo o svolgere attività che presentano i caratteri dell’abitualità e professionalità o ese</w:t>
      </w:r>
      <w:r w:rsidRPr="00462B3F">
        <w:rPr>
          <w:rFonts w:ascii="Times New Roman" w:hAnsi="Times New Roman"/>
          <w:sz w:val="24"/>
          <w:szCs w:val="24"/>
        </w:rPr>
        <w:t>r</w:t>
      </w:r>
      <w:r w:rsidRPr="00462B3F">
        <w:rPr>
          <w:rFonts w:ascii="Times New Roman" w:hAnsi="Times New Roman"/>
          <w:sz w:val="24"/>
          <w:szCs w:val="24"/>
        </w:rPr>
        <w:t>citare attività imprenditoriali, senza la preventiva autorizzazione del Comune.</w:t>
      </w:r>
    </w:p>
    <w:p w:rsidR="00A73544" w:rsidRPr="00462B3F" w:rsidRDefault="009D6AB9">
      <w:pPr>
        <w:suppressAutoHyphens w:val="0"/>
        <w:autoSpaceDE w:val="0"/>
        <w:jc w:val="both"/>
        <w:rPr>
          <w:rFonts w:ascii="Times New Roman" w:hAnsi="Times New Roman"/>
          <w:sz w:val="24"/>
          <w:szCs w:val="24"/>
        </w:rPr>
      </w:pPr>
      <w:r w:rsidRPr="00462B3F">
        <w:rPr>
          <w:rFonts w:ascii="Times New Roman" w:hAnsi="Times New Roman"/>
          <w:sz w:val="24"/>
          <w:szCs w:val="24"/>
        </w:rPr>
        <w:t xml:space="preserve">Si rinvia per la relativa disciplina all’art. 53 del D. </w:t>
      </w:r>
      <w:proofErr w:type="spellStart"/>
      <w:r w:rsidRPr="00462B3F">
        <w:rPr>
          <w:rFonts w:ascii="Times New Roman" w:hAnsi="Times New Roman"/>
          <w:sz w:val="24"/>
          <w:szCs w:val="24"/>
        </w:rPr>
        <w:t>Lgs</w:t>
      </w:r>
      <w:proofErr w:type="spellEnd"/>
      <w:r w:rsidRPr="00462B3F">
        <w:rPr>
          <w:rFonts w:ascii="Times New Roman" w:hAnsi="Times New Roman"/>
          <w:sz w:val="24"/>
          <w:szCs w:val="24"/>
        </w:rPr>
        <w:t>. n. 165/2001 e al regolamento sugli incarichi extra-istituzionali.</w:t>
      </w:r>
    </w:p>
    <w:p w:rsidR="00A73544" w:rsidRPr="00462B3F" w:rsidRDefault="009D6AB9">
      <w:pPr>
        <w:suppressAutoHyphens w:val="0"/>
        <w:autoSpaceDE w:val="0"/>
        <w:jc w:val="both"/>
        <w:rPr>
          <w:rFonts w:ascii="Times New Roman" w:hAnsi="Times New Roman"/>
          <w:sz w:val="24"/>
          <w:szCs w:val="24"/>
        </w:rPr>
      </w:pPr>
      <w:r w:rsidRPr="00462B3F">
        <w:rPr>
          <w:rFonts w:ascii="Times New Roman" w:hAnsi="Times New Roman"/>
          <w:sz w:val="24"/>
          <w:szCs w:val="24"/>
        </w:rPr>
        <w:t>Il rilascio dell’autorizzazione è volto a escludere espressamente situazioni di conflitto, anche potenziale, di interessi, che possano pregiudicare l’esercizio imparziale delle funzioni attribuite.</w:t>
      </w:r>
    </w:p>
    <w:p w:rsidR="00A73544" w:rsidRPr="00462B3F" w:rsidRDefault="009D6AB9">
      <w:pPr>
        <w:suppressAutoHyphens w:val="0"/>
        <w:autoSpaceDE w:val="0"/>
        <w:jc w:val="both"/>
        <w:rPr>
          <w:rFonts w:ascii="Times New Roman" w:hAnsi="Times New Roman"/>
          <w:sz w:val="24"/>
          <w:szCs w:val="24"/>
        </w:rPr>
      </w:pPr>
      <w:r w:rsidRPr="00462B3F">
        <w:rPr>
          <w:rFonts w:ascii="Times New Roman" w:hAnsi="Times New Roman"/>
          <w:sz w:val="24"/>
          <w:szCs w:val="24"/>
        </w:rPr>
        <w:t>L’amministrazione è tenuta a pubblicare i dati relativi agli incarichi conferiti o autorizzati ai propri dipendenti, con l’indicazione della durata e del compenso spettante.</w:t>
      </w:r>
    </w:p>
    <w:p w:rsidR="00A73544" w:rsidRPr="00462B3F" w:rsidRDefault="009D6AB9">
      <w:pPr>
        <w:suppressAutoHyphens w:val="0"/>
        <w:autoSpaceDE w:val="0"/>
        <w:jc w:val="both"/>
        <w:rPr>
          <w:rFonts w:ascii="Times New Roman" w:hAnsi="Times New Roman"/>
          <w:sz w:val="24"/>
          <w:szCs w:val="24"/>
        </w:rPr>
      </w:pPr>
      <w:r w:rsidRPr="00462B3F">
        <w:rPr>
          <w:rFonts w:ascii="Times New Roman" w:hAnsi="Times New Roman"/>
          <w:sz w:val="24"/>
          <w:szCs w:val="24"/>
        </w:rPr>
        <w:t>Il dipendente è tenuto a comunicare formalmente all’amministrazione anche l’attribuzione di incarichi gratuiti, in ordine ai quali vige l’obbligo di comunicazione al Dipartimento della funzione pubblica.</w:t>
      </w:r>
    </w:p>
    <w:p w:rsidR="00A73544" w:rsidRPr="00462B3F" w:rsidRDefault="009D6AB9">
      <w:pPr>
        <w:jc w:val="both"/>
      </w:pPr>
      <w:r w:rsidRPr="00462B3F">
        <w:rPr>
          <w:rFonts w:ascii="Times New Roman" w:hAnsi="Times New Roman"/>
          <w:sz w:val="24"/>
          <w:szCs w:val="24"/>
        </w:rPr>
        <w:t>Anche peri dipendenti a tempo parziale vige l’obbligo di comunicare l’attività da espletare per la verifica di eventuali situazioni di conflitto.</w:t>
      </w:r>
    </w:p>
    <w:p w:rsidR="00A73544" w:rsidRPr="00462B3F" w:rsidRDefault="00A73544">
      <w:pPr>
        <w:jc w:val="both"/>
        <w:rPr>
          <w:rFonts w:ascii="Times New Roman" w:eastAsia="Times" w:hAnsi="Times New Roman"/>
          <w:sz w:val="24"/>
          <w:szCs w:val="24"/>
        </w:rPr>
      </w:pPr>
    </w:p>
    <w:tbl>
      <w:tblPr>
        <w:tblW w:w="21396" w:type="dxa"/>
        <w:tblInd w:w="-108" w:type="dxa"/>
        <w:tblLayout w:type="fixed"/>
        <w:tblCellMar>
          <w:left w:w="10" w:type="dxa"/>
          <w:right w:w="10" w:type="dxa"/>
        </w:tblCellMar>
        <w:tblLook w:val="0000"/>
      </w:tblPr>
      <w:tblGrid>
        <w:gridCol w:w="21396"/>
      </w:tblGrid>
      <w:tr w:rsidR="00A73544" w:rsidRPr="00462B3F">
        <w:trPr>
          <w:trHeight w:val="800"/>
        </w:trPr>
        <w:tc>
          <w:tcPr>
            <w:tcW w:w="21396" w:type="dxa"/>
            <w:shd w:val="clear" w:color="auto" w:fill="auto"/>
            <w:tcMar>
              <w:top w:w="0" w:type="dxa"/>
              <w:left w:w="108" w:type="dxa"/>
              <w:bottom w:w="0" w:type="dxa"/>
              <w:right w:w="108" w:type="dxa"/>
            </w:tcMar>
          </w:tcPr>
          <w:p w:rsidR="00A73544" w:rsidRPr="00462B3F" w:rsidRDefault="009D6AB9">
            <w:pPr>
              <w:jc w:val="center"/>
              <w:rPr>
                <w:rFonts w:ascii="Times New Roman" w:eastAsia="Times" w:hAnsi="Times New Roman"/>
                <w:sz w:val="24"/>
                <w:szCs w:val="24"/>
              </w:rPr>
            </w:pPr>
            <w:r w:rsidRPr="00462B3F">
              <w:rPr>
                <w:rFonts w:ascii="Times New Roman" w:eastAsia="Times" w:hAnsi="Times New Roman"/>
                <w:sz w:val="24"/>
                <w:szCs w:val="24"/>
              </w:rPr>
              <w:lastRenderedPageBreak/>
              <w:t xml:space="preserve">DIVIETO </w:t>
            </w:r>
            <w:proofErr w:type="spellStart"/>
            <w:r w:rsidRPr="00462B3F">
              <w:rPr>
                <w:rFonts w:ascii="Times New Roman" w:eastAsia="Times" w:hAnsi="Times New Roman"/>
                <w:sz w:val="24"/>
                <w:szCs w:val="24"/>
              </w:rPr>
              <w:t>DI</w:t>
            </w:r>
            <w:proofErr w:type="spellEnd"/>
            <w:r w:rsidRPr="00462B3F">
              <w:rPr>
                <w:rFonts w:ascii="Times New Roman" w:eastAsia="Times" w:hAnsi="Times New Roman"/>
                <w:sz w:val="24"/>
                <w:szCs w:val="24"/>
              </w:rPr>
              <w:t xml:space="preserve"> SVOLGERE DETERMINATE ATTIVITÀ SUCCESSIVAMENTE ALLA CESSAZIONE DEL RAPPORTO </w:t>
            </w:r>
            <w:proofErr w:type="spellStart"/>
            <w:r w:rsidRPr="00462B3F">
              <w:rPr>
                <w:rFonts w:ascii="Times New Roman" w:eastAsia="Times" w:hAnsi="Times New Roman"/>
                <w:sz w:val="24"/>
                <w:szCs w:val="24"/>
              </w:rPr>
              <w:t>DI</w:t>
            </w:r>
            <w:proofErr w:type="spellEnd"/>
            <w:r w:rsidRPr="00462B3F">
              <w:rPr>
                <w:rFonts w:ascii="Times New Roman" w:eastAsia="Times" w:hAnsi="Times New Roman"/>
                <w:sz w:val="24"/>
                <w:szCs w:val="24"/>
              </w:rPr>
              <w:t xml:space="preserve"> LAVORO (PANTOUFLAGE).</w:t>
            </w:r>
          </w:p>
          <w:p w:rsidR="00A73544" w:rsidRPr="00462B3F" w:rsidRDefault="009D6AB9">
            <w:pPr>
              <w:jc w:val="both"/>
              <w:rPr>
                <w:rFonts w:ascii="Times New Roman" w:eastAsia="Times" w:hAnsi="Times New Roman"/>
                <w:sz w:val="24"/>
                <w:szCs w:val="24"/>
              </w:rPr>
            </w:pPr>
            <w:r w:rsidRPr="00462B3F">
              <w:rPr>
                <w:rFonts w:ascii="Times New Roman" w:eastAsia="Times" w:hAnsi="Times New Roman"/>
                <w:sz w:val="24"/>
                <w:szCs w:val="24"/>
              </w:rPr>
              <w:t>1.    È fatto divieto agli ex dipendenti comunali di prestare attività lavorativa, per i tre anni successivi alla cessazione del rapporto, a favore di soggetti privati destinatari di provvedimenti adottati o di contratti conclusi con l'apporto decisionale dei dipendenti stessi.</w:t>
            </w:r>
          </w:p>
          <w:p w:rsidR="00A73544" w:rsidRPr="00462B3F" w:rsidRDefault="009D6AB9">
            <w:pPr>
              <w:jc w:val="both"/>
              <w:rPr>
                <w:rFonts w:ascii="Times New Roman" w:eastAsia="Times" w:hAnsi="Times New Roman"/>
                <w:sz w:val="24"/>
                <w:szCs w:val="24"/>
              </w:rPr>
            </w:pPr>
            <w:r w:rsidRPr="00462B3F">
              <w:rPr>
                <w:rFonts w:ascii="Times New Roman" w:eastAsia="Times" w:hAnsi="Times New Roman"/>
                <w:sz w:val="24"/>
                <w:szCs w:val="24"/>
              </w:rPr>
              <w:t>2.    La violazione del divieto comporta, in capo ai soggetti privati che hanno conferito l’incarico ovvero concluso il contratto, l’impossibilità di contrarre con la pubblica amministrazione per tre anni, con obbligo di assegnazione al Comune di Mussomeli dei compensi eventualmente percepiti e accertati, ad essi riferiti.</w:t>
            </w:r>
          </w:p>
          <w:p w:rsidR="00A73544" w:rsidRPr="00462B3F" w:rsidRDefault="009D6AB9">
            <w:pPr>
              <w:jc w:val="both"/>
              <w:rPr>
                <w:rFonts w:ascii="Times New Roman" w:eastAsia="Times" w:hAnsi="Times New Roman"/>
                <w:sz w:val="24"/>
                <w:szCs w:val="24"/>
              </w:rPr>
            </w:pPr>
            <w:r w:rsidRPr="00462B3F">
              <w:rPr>
                <w:rFonts w:ascii="Times New Roman" w:eastAsia="Times" w:hAnsi="Times New Roman"/>
                <w:sz w:val="24"/>
                <w:szCs w:val="24"/>
              </w:rPr>
              <w:t>3.    Per dare attuazione alla misura in oggetto:</w:t>
            </w:r>
          </w:p>
          <w:p w:rsidR="00A73544" w:rsidRPr="00462B3F" w:rsidRDefault="009D6AB9">
            <w:pPr>
              <w:jc w:val="both"/>
              <w:rPr>
                <w:rFonts w:ascii="Times New Roman" w:eastAsia="Times" w:hAnsi="Times New Roman"/>
                <w:sz w:val="24"/>
                <w:szCs w:val="24"/>
              </w:rPr>
            </w:pPr>
            <w:r w:rsidRPr="00462B3F">
              <w:rPr>
                <w:rFonts w:ascii="Times New Roman" w:eastAsia="Times" w:hAnsi="Times New Roman"/>
                <w:sz w:val="24"/>
                <w:szCs w:val="24"/>
              </w:rPr>
              <w:t>-      nei contratti di assunzione del personale è inserita la clausola che prevede il divieto di prestare attività lavorativa per i tre anni successivi alla cessazione del rapporto nei confronti dei destinatari di provvedimenti adottati o di contratti conclusi con l'apporto decisionale del dipendente;</w:t>
            </w:r>
          </w:p>
          <w:p w:rsidR="00A73544" w:rsidRPr="00462B3F" w:rsidRDefault="009D6AB9">
            <w:pPr>
              <w:jc w:val="both"/>
              <w:rPr>
                <w:rFonts w:ascii="Times New Roman" w:eastAsia="Times" w:hAnsi="Times New Roman"/>
                <w:sz w:val="24"/>
                <w:szCs w:val="24"/>
              </w:rPr>
            </w:pPr>
            <w:r w:rsidRPr="00462B3F">
              <w:rPr>
                <w:rFonts w:ascii="Times New Roman" w:eastAsia="Times" w:hAnsi="Times New Roman"/>
                <w:sz w:val="24"/>
                <w:szCs w:val="24"/>
              </w:rPr>
              <w:t xml:space="preserve">-      nei bandi di gara o negli atti </w:t>
            </w:r>
            <w:proofErr w:type="spellStart"/>
            <w:r w:rsidRPr="00462B3F">
              <w:rPr>
                <w:rFonts w:ascii="Times New Roman" w:eastAsia="Times" w:hAnsi="Times New Roman"/>
                <w:sz w:val="24"/>
                <w:szCs w:val="24"/>
              </w:rPr>
              <w:t>prodromici</w:t>
            </w:r>
            <w:proofErr w:type="spellEnd"/>
            <w:r w:rsidRPr="00462B3F">
              <w:rPr>
                <w:rFonts w:ascii="Times New Roman" w:eastAsia="Times" w:hAnsi="Times New Roman"/>
                <w:sz w:val="24"/>
                <w:szCs w:val="24"/>
              </w:rPr>
              <w:t xml:space="preserve"> agli affidamenti, anche mediante procedura negoziata, è inserita la condizione di legittimità dell’affidamento, concernente il concorrente, di non aver concluso contratti di lavoro subordinato o autonomo e comunque di non aver attribuito incarichi ad ex dipendenti che hanno esercitato poteri </w:t>
            </w:r>
            <w:proofErr w:type="spellStart"/>
            <w:r w:rsidRPr="00462B3F">
              <w:rPr>
                <w:rFonts w:ascii="Times New Roman" w:eastAsia="Times" w:hAnsi="Times New Roman"/>
                <w:sz w:val="24"/>
                <w:szCs w:val="24"/>
              </w:rPr>
              <w:t>autoritativi</w:t>
            </w:r>
            <w:proofErr w:type="spellEnd"/>
            <w:r w:rsidRPr="00462B3F">
              <w:rPr>
                <w:rFonts w:ascii="Times New Roman" w:eastAsia="Times" w:hAnsi="Times New Roman"/>
                <w:sz w:val="24"/>
                <w:szCs w:val="24"/>
              </w:rPr>
              <w:t xml:space="preserve"> o negoziali per conto delle pubbliche amministrazioni nei loro confronti per il triennio successivo alla cessazione del rapporto;</w:t>
            </w:r>
          </w:p>
          <w:p w:rsidR="00A73544" w:rsidRPr="00462B3F" w:rsidRDefault="009D6AB9">
            <w:pPr>
              <w:jc w:val="both"/>
              <w:rPr>
                <w:rFonts w:ascii="Times New Roman" w:eastAsia="Times" w:hAnsi="Times New Roman"/>
                <w:sz w:val="24"/>
                <w:szCs w:val="24"/>
              </w:rPr>
            </w:pPr>
            <w:r w:rsidRPr="00462B3F">
              <w:rPr>
                <w:rFonts w:ascii="Times New Roman" w:eastAsia="Times" w:hAnsi="Times New Roman"/>
                <w:sz w:val="24"/>
                <w:szCs w:val="24"/>
              </w:rPr>
              <w:t>-      è disposta l'esclusione dalle procedure di affidamento nei confronti dei soggetti per i quali sia emersa la situazione di cui al punto precedente;</w:t>
            </w:r>
          </w:p>
          <w:p w:rsidR="00A73544" w:rsidRPr="00462B3F" w:rsidRDefault="009D6AB9">
            <w:pPr>
              <w:jc w:val="both"/>
              <w:rPr>
                <w:rFonts w:ascii="Times New Roman" w:eastAsia="Times" w:hAnsi="Times New Roman"/>
                <w:sz w:val="24"/>
                <w:szCs w:val="24"/>
              </w:rPr>
            </w:pPr>
            <w:r w:rsidRPr="00462B3F">
              <w:rPr>
                <w:rFonts w:ascii="Times New Roman" w:eastAsia="Times" w:hAnsi="Times New Roman"/>
                <w:sz w:val="24"/>
                <w:szCs w:val="24"/>
              </w:rPr>
              <w:t xml:space="preserve">-      si agirà in giudizio per ottenere il risarcimento del danno nei confronti degli ex dipendenti per i quali sia emersa la violazione dei divieti contenuti nell'art. 53, comma 16-ter, </w:t>
            </w:r>
            <w:proofErr w:type="spellStart"/>
            <w:r w:rsidRPr="00462B3F">
              <w:rPr>
                <w:rFonts w:ascii="Times New Roman" w:eastAsia="Times" w:hAnsi="Times New Roman"/>
                <w:sz w:val="24"/>
                <w:szCs w:val="24"/>
              </w:rPr>
              <w:t>D.L.gs.</w:t>
            </w:r>
            <w:proofErr w:type="spellEnd"/>
            <w:r w:rsidRPr="00462B3F">
              <w:rPr>
                <w:rFonts w:ascii="Times New Roman" w:eastAsia="Times" w:hAnsi="Times New Roman"/>
                <w:sz w:val="24"/>
                <w:szCs w:val="24"/>
              </w:rPr>
              <w:t xml:space="preserve"> n. 165/2001.</w:t>
            </w:r>
          </w:p>
          <w:p w:rsidR="00A73544" w:rsidRPr="00462B3F" w:rsidRDefault="00A73544">
            <w:pPr>
              <w:suppressAutoHyphens w:val="0"/>
              <w:autoSpaceDE w:val="0"/>
              <w:jc w:val="both"/>
            </w:pPr>
          </w:p>
        </w:tc>
      </w:tr>
    </w:tbl>
    <w:p w:rsidR="00A73544" w:rsidRPr="00462B3F" w:rsidRDefault="009D6AB9">
      <w:pPr>
        <w:spacing w:after="0"/>
        <w:textAlignment w:val="auto"/>
      </w:pPr>
      <w:r w:rsidRPr="00462B3F">
        <w:rPr>
          <w:rFonts w:ascii="Times New Roman" w:hAnsi="Times New Roman"/>
          <w:sz w:val="24"/>
          <w:szCs w:val="24"/>
        </w:rPr>
        <w:t>Rotazione “ordinaria”</w:t>
      </w:r>
    </w:p>
    <w:p w:rsidR="00A73544" w:rsidRPr="00462B3F" w:rsidRDefault="009D6AB9">
      <w:pPr>
        <w:jc w:val="both"/>
        <w:rPr>
          <w:rFonts w:ascii="Times New Roman" w:eastAsia="Times" w:hAnsi="Times New Roman"/>
          <w:sz w:val="24"/>
          <w:szCs w:val="24"/>
        </w:rPr>
      </w:pPr>
      <w:r w:rsidRPr="00462B3F">
        <w:rPr>
          <w:rFonts w:ascii="Times New Roman" w:eastAsia="Times" w:hAnsi="Times New Roman"/>
          <w:sz w:val="24"/>
          <w:szCs w:val="24"/>
        </w:rPr>
        <w:t>É disposta la rotazione del personale del personale all’interno di ciascuna area funzionale. I responsabili delle aree funzionali vi daranno seguito con cadenza almeno triennale.</w:t>
      </w:r>
    </w:p>
    <w:p w:rsidR="00A73544" w:rsidRPr="00462B3F" w:rsidRDefault="009D6AB9">
      <w:pPr>
        <w:jc w:val="both"/>
      </w:pPr>
      <w:r w:rsidRPr="00462B3F">
        <w:rPr>
          <w:rFonts w:ascii="Times New Roman" w:eastAsia="Times" w:hAnsi="Times New Roman"/>
          <w:sz w:val="24"/>
          <w:szCs w:val="24"/>
        </w:rPr>
        <w:t>La rotazione “ordinaria” del personale è una misura organizzativa preventiva finalizzata a limitare il consolidarsi di relazioni che possano alimentare dinamiche improprie nella gestione amministrativa, conseguenti alla permanenza nel tempo di determinati dipendenti nel medesimo ruolo o funzione. L’alternanza riduce il rischio che un dipendente pubblico, occupandosi per lungo tempo dello stesso tipo di attività, servizi, procedimenti e instaurando relazioni sempre con gli stessi utenti, possa essere sottoposto a pressioni esterne o possa instaurare rapporti potenzialmente in grado di attivare dinamiche inadeguate e l’assunzione di decisioni non imparziali.</w:t>
      </w:r>
    </w:p>
    <w:p w:rsidR="00A73544" w:rsidRPr="00462B3F" w:rsidRDefault="00A73544">
      <w:pPr>
        <w:rPr>
          <w:rFonts w:ascii="Times New Roman" w:eastAsia="Times" w:hAnsi="Times New Roman"/>
          <w:sz w:val="24"/>
          <w:szCs w:val="24"/>
        </w:rPr>
      </w:pPr>
    </w:p>
    <w:p w:rsidR="00A73544" w:rsidRPr="00462B3F" w:rsidRDefault="009D6AB9">
      <w:pPr>
        <w:spacing w:after="0"/>
        <w:textAlignment w:val="auto"/>
      </w:pPr>
      <w:r w:rsidRPr="00462B3F">
        <w:rPr>
          <w:rFonts w:ascii="Times New Roman" w:eastAsia="Times" w:hAnsi="Times New Roman"/>
          <w:sz w:val="24"/>
          <w:szCs w:val="24"/>
        </w:rPr>
        <w:t>La trasparenza</w:t>
      </w:r>
    </w:p>
    <w:p w:rsidR="00A73544" w:rsidRPr="00462B3F" w:rsidRDefault="009D6AB9">
      <w:r w:rsidRPr="00462B3F">
        <w:rPr>
          <w:rFonts w:ascii="Times New Roman" w:eastAsia="Times" w:hAnsi="Times New Roman"/>
          <w:sz w:val="24"/>
          <w:szCs w:val="24"/>
        </w:rPr>
        <w:t>L’osservanza delle norme sulla trasparenza configura misura essenziale a garanzia del rischio corruttivo.</w:t>
      </w:r>
    </w:p>
    <w:p w:rsidR="00A73544" w:rsidRPr="00462B3F" w:rsidRDefault="009D6AB9">
      <w:r w:rsidRPr="00462B3F">
        <w:rPr>
          <w:rFonts w:ascii="Times New Roman" w:hAnsi="Times New Roman"/>
          <w:sz w:val="24"/>
          <w:szCs w:val="24"/>
        </w:rPr>
        <w:t>Il diritto alla trasparenza e quindi al libero accesso ai dati ed alle informazioni detenuti dalle pubbliche amministrazioni, va bilanciato con quello alla riservatezza dei dati personali, inteso come diritto a controllare la circolazione delle informazioni riferite alla propria persona.</w:t>
      </w:r>
    </w:p>
    <w:p w:rsidR="00A73544" w:rsidRPr="00462B3F" w:rsidRDefault="009D6AB9">
      <w:pPr>
        <w:rPr>
          <w:rFonts w:ascii="Times New Roman" w:eastAsia="Times" w:hAnsi="Times New Roman"/>
          <w:sz w:val="24"/>
          <w:szCs w:val="24"/>
        </w:rPr>
      </w:pPr>
      <w:r w:rsidRPr="00462B3F">
        <w:rPr>
          <w:rFonts w:ascii="Times New Roman" w:eastAsia="Times" w:hAnsi="Times New Roman"/>
          <w:sz w:val="24"/>
          <w:szCs w:val="24"/>
        </w:rPr>
        <w:t>Si rinvia alle norme della parte II del presente Piano relativa alla Trasparenza.</w:t>
      </w:r>
    </w:p>
    <w:p w:rsidR="00A73544" w:rsidRPr="00462B3F" w:rsidRDefault="00A73544">
      <w:pPr>
        <w:rPr>
          <w:rFonts w:ascii="Times New Roman" w:eastAsia="Times" w:hAnsi="Times New Roman"/>
          <w:sz w:val="24"/>
          <w:szCs w:val="24"/>
        </w:rPr>
      </w:pPr>
    </w:p>
    <w:p w:rsidR="00A73544" w:rsidRPr="00462B3F" w:rsidRDefault="009D6AB9">
      <w:pPr>
        <w:spacing w:after="0"/>
        <w:textAlignment w:val="auto"/>
      </w:pPr>
      <w:r w:rsidRPr="00462B3F">
        <w:rPr>
          <w:rFonts w:ascii="Times New Roman" w:eastAsia="Times" w:hAnsi="Times New Roman"/>
          <w:sz w:val="24"/>
          <w:szCs w:val="24"/>
        </w:rPr>
        <w:t>La formazione del personale impiegato nei settori a rischio</w:t>
      </w:r>
    </w:p>
    <w:p w:rsidR="00A73544" w:rsidRPr="00462B3F" w:rsidRDefault="009D6AB9">
      <w:r w:rsidRPr="00462B3F">
        <w:rPr>
          <w:rFonts w:ascii="Times New Roman" w:eastAsia="Times" w:hAnsi="Times New Roman"/>
          <w:sz w:val="24"/>
          <w:szCs w:val="24"/>
        </w:rPr>
        <w:t>La formazione del personale nei settori a rischio di corruzione è obiettivo prioritario dell’Amministrazione Comunale. Ai fini della riduzione del rischio si adottano i seguenti criteri:</w:t>
      </w:r>
    </w:p>
    <w:p w:rsidR="00A73544" w:rsidRPr="00462B3F" w:rsidRDefault="009D6AB9">
      <w:pPr>
        <w:numPr>
          <w:ilvl w:val="0"/>
          <w:numId w:val="33"/>
        </w:numPr>
        <w:tabs>
          <w:tab w:val="left" w:pos="-76"/>
          <w:tab w:val="left" w:pos="0"/>
          <w:tab w:val="left" w:pos="275"/>
        </w:tabs>
        <w:spacing w:after="0"/>
        <w:ind w:left="352" w:right="40" w:hanging="352"/>
        <w:jc w:val="both"/>
        <w:textAlignment w:val="auto"/>
        <w:rPr>
          <w:rFonts w:ascii="Times New Roman" w:eastAsia="Times" w:hAnsi="Times New Roman"/>
          <w:sz w:val="24"/>
          <w:szCs w:val="24"/>
        </w:rPr>
      </w:pPr>
      <w:r w:rsidRPr="00462B3F">
        <w:rPr>
          <w:rFonts w:ascii="Times New Roman" w:eastAsia="Times" w:hAnsi="Times New Roman"/>
          <w:sz w:val="24"/>
          <w:szCs w:val="24"/>
        </w:rPr>
        <w:t>La scelta del personale cui assegnare l'istruttoria dei procedimenti a rischio, deve prioritariamente ricadere su quello appositamente formato.</w:t>
      </w:r>
    </w:p>
    <w:p w:rsidR="00A73544" w:rsidRPr="00462B3F" w:rsidRDefault="009D6AB9">
      <w:pPr>
        <w:numPr>
          <w:ilvl w:val="0"/>
          <w:numId w:val="33"/>
        </w:numPr>
        <w:tabs>
          <w:tab w:val="left" w:pos="-76"/>
          <w:tab w:val="left" w:pos="0"/>
          <w:tab w:val="left" w:pos="275"/>
        </w:tabs>
        <w:spacing w:after="0"/>
        <w:ind w:left="352" w:right="40" w:hanging="352"/>
        <w:jc w:val="both"/>
        <w:textAlignment w:val="auto"/>
        <w:rPr>
          <w:rFonts w:ascii="Times New Roman" w:eastAsia="Times" w:hAnsi="Times New Roman"/>
          <w:sz w:val="24"/>
          <w:szCs w:val="24"/>
        </w:rPr>
      </w:pPr>
      <w:r w:rsidRPr="00462B3F">
        <w:rPr>
          <w:rFonts w:ascii="Times New Roman" w:eastAsia="Times" w:hAnsi="Times New Roman"/>
          <w:sz w:val="24"/>
          <w:szCs w:val="24"/>
        </w:rPr>
        <w:t>A tal fine, entro il 31 marzo di ogni anno i Titolari di P.O. propongono al Responsabile della Prevenzione della Corruzione i nominativi del personale da inserire nei programmi di formazione da svolgere nell'anno successivo, ai fini dell'assegnazione nei settori a rischio.</w:t>
      </w:r>
    </w:p>
    <w:p w:rsidR="00A73544" w:rsidRPr="00462B3F" w:rsidRDefault="009D6AB9">
      <w:pPr>
        <w:numPr>
          <w:ilvl w:val="0"/>
          <w:numId w:val="33"/>
        </w:numPr>
        <w:tabs>
          <w:tab w:val="left" w:pos="-76"/>
          <w:tab w:val="left" w:pos="0"/>
          <w:tab w:val="left" w:pos="275"/>
        </w:tabs>
        <w:spacing w:after="0"/>
        <w:ind w:left="352" w:hanging="352"/>
        <w:jc w:val="both"/>
        <w:textAlignment w:val="auto"/>
        <w:rPr>
          <w:rFonts w:ascii="Times New Roman" w:eastAsia="Times" w:hAnsi="Times New Roman"/>
          <w:sz w:val="24"/>
          <w:szCs w:val="24"/>
        </w:rPr>
      </w:pPr>
      <w:r w:rsidRPr="00462B3F">
        <w:rPr>
          <w:rFonts w:ascii="Times New Roman" w:eastAsia="Times" w:hAnsi="Times New Roman"/>
          <w:sz w:val="24"/>
          <w:szCs w:val="24"/>
        </w:rPr>
        <w:t>Entro il 30 giugno il Responsabile della Prevenzione, redige l'elenco del personale da inserire prioritariamente nel programma annuale di formazione e ne dà comunicazione ai diretti interessati.</w:t>
      </w:r>
    </w:p>
    <w:p w:rsidR="00A73544" w:rsidRPr="00462B3F" w:rsidRDefault="009D6AB9">
      <w:pPr>
        <w:numPr>
          <w:ilvl w:val="0"/>
          <w:numId w:val="33"/>
        </w:numPr>
        <w:tabs>
          <w:tab w:val="left" w:pos="-76"/>
          <w:tab w:val="left" w:pos="0"/>
          <w:tab w:val="left" w:pos="275"/>
        </w:tabs>
        <w:spacing w:after="0"/>
        <w:ind w:left="352" w:right="40" w:hanging="352"/>
        <w:jc w:val="both"/>
        <w:textAlignment w:val="auto"/>
        <w:rPr>
          <w:rFonts w:ascii="Times New Roman" w:eastAsia="Times" w:hAnsi="Times New Roman"/>
          <w:sz w:val="24"/>
          <w:szCs w:val="24"/>
        </w:rPr>
      </w:pPr>
      <w:r w:rsidRPr="00462B3F">
        <w:rPr>
          <w:rFonts w:ascii="Times New Roman" w:eastAsia="Times" w:hAnsi="Times New Roman"/>
          <w:sz w:val="24"/>
          <w:szCs w:val="24"/>
        </w:rPr>
        <w:t>Ciascun responsabile dovrà curare ogni adempimento relativo alla spesa da sostenere per la partecipazione alla formazione del proprio personale da finanziarsi secondo le disposizioni di legge.</w:t>
      </w:r>
    </w:p>
    <w:p w:rsidR="00A73544" w:rsidRPr="00462B3F" w:rsidRDefault="009D6AB9">
      <w:r w:rsidRPr="00462B3F">
        <w:rPr>
          <w:rFonts w:ascii="Times New Roman" w:eastAsia="Times" w:hAnsi="Times New Roman"/>
          <w:sz w:val="24"/>
          <w:szCs w:val="24"/>
        </w:rPr>
        <w:t>La partecipazione al piano di formazione da parte del personale individuato rappresenta un'attività obbligatoria.</w:t>
      </w:r>
    </w:p>
    <w:p w:rsidR="00A73544" w:rsidRPr="00462B3F" w:rsidRDefault="00A73544">
      <w:pPr>
        <w:rPr>
          <w:rFonts w:ascii="Times New Roman" w:eastAsia="Times" w:hAnsi="Times New Roman"/>
          <w:sz w:val="24"/>
          <w:szCs w:val="24"/>
        </w:rPr>
      </w:pPr>
    </w:p>
    <w:p w:rsidR="00A73544" w:rsidRPr="00462B3F" w:rsidRDefault="009D6AB9">
      <w:pPr>
        <w:spacing w:after="0"/>
        <w:textAlignment w:val="auto"/>
      </w:pPr>
      <w:bookmarkStart w:id="9" w:name="_Hlk31274051"/>
      <w:r w:rsidRPr="00462B3F">
        <w:rPr>
          <w:rFonts w:ascii="Times New Roman" w:eastAsia="Times" w:hAnsi="Times New Roman"/>
          <w:sz w:val="24"/>
          <w:szCs w:val="24"/>
        </w:rPr>
        <w:t>Trasparenza e accesso</w:t>
      </w:r>
    </w:p>
    <w:bookmarkEnd w:id="9"/>
    <w:p w:rsidR="00A73544" w:rsidRPr="00462B3F" w:rsidRDefault="009D6AB9">
      <w:pPr>
        <w:jc w:val="both"/>
      </w:pPr>
      <w:r w:rsidRPr="00462B3F">
        <w:rPr>
          <w:rFonts w:ascii="Times New Roman" w:eastAsia="Times" w:hAnsi="Times New Roman"/>
          <w:sz w:val="24"/>
          <w:szCs w:val="24"/>
        </w:rPr>
        <w:t>La trasparenza e la garanzia dell’accesso agli atti del Comune sono misure di prevenzione della corruzione di importanza determinante. Per la relativa disciplina si rinvia alla legge, al PNA, alla sezione appositamente dedicata del presente Piano.</w:t>
      </w:r>
    </w:p>
    <w:p w:rsidR="00A73544" w:rsidRPr="00462B3F" w:rsidRDefault="00A73544">
      <w:pPr>
        <w:rPr>
          <w:rFonts w:ascii="Times New Roman" w:eastAsia="Times" w:hAnsi="Times New Roman"/>
          <w:sz w:val="24"/>
          <w:szCs w:val="24"/>
        </w:rPr>
      </w:pPr>
    </w:p>
    <w:p w:rsidR="00A73544" w:rsidRPr="00462B3F" w:rsidRDefault="009D6AB9">
      <w:pPr>
        <w:spacing w:after="0"/>
        <w:textAlignment w:val="auto"/>
      </w:pPr>
      <w:r w:rsidRPr="00462B3F">
        <w:rPr>
          <w:rFonts w:ascii="Times New Roman" w:eastAsia="Times" w:hAnsi="Times New Roman"/>
          <w:sz w:val="24"/>
          <w:szCs w:val="24"/>
        </w:rPr>
        <w:t>Rispetto della normativa sul responsabile del procedimento</w:t>
      </w:r>
    </w:p>
    <w:p w:rsidR="00A73544" w:rsidRPr="00462B3F" w:rsidRDefault="009D6AB9">
      <w:pPr>
        <w:jc w:val="both"/>
        <w:rPr>
          <w:rFonts w:ascii="Times New Roman" w:eastAsia="Times" w:hAnsi="Times New Roman"/>
          <w:sz w:val="24"/>
          <w:szCs w:val="24"/>
        </w:rPr>
      </w:pPr>
      <w:r w:rsidRPr="00462B3F">
        <w:rPr>
          <w:rFonts w:ascii="Times New Roman" w:eastAsia="Times" w:hAnsi="Times New Roman"/>
          <w:sz w:val="24"/>
          <w:szCs w:val="24"/>
        </w:rPr>
        <w:lastRenderedPageBreak/>
        <w:t>I dirigenti del Comune e il personale in posizione organizzativa sono tenuti ad individuare i responsabili dei procedimenti e ad indicarli in ciascuna proposta o in ciascun atto di competenza. Non è ritenuto conforme a legge, e sarà dunque oggetto di procedura sanzionatoria, la sostituzione immotivata del responsabile del procedimento individuato con atto formale con il responsabile dell’area cui il procedimento attiene. Si rinvia alla legge per i compiti da espletarsi dai responsabili del procedimento.</w:t>
      </w:r>
    </w:p>
    <w:p w:rsidR="00A73544" w:rsidRPr="00462B3F" w:rsidRDefault="009D6AB9">
      <w:r w:rsidRPr="00462B3F">
        <w:rPr>
          <w:rFonts w:ascii="Times New Roman" w:eastAsia="Times" w:hAnsi="Times New Roman"/>
          <w:sz w:val="24"/>
          <w:szCs w:val="24"/>
        </w:rPr>
        <w:t>I responsabili del procedimento sono tenuti ad osservare le disposizioni normative in materia.</w:t>
      </w:r>
    </w:p>
    <w:p w:rsidR="00A73544" w:rsidRPr="00462B3F" w:rsidRDefault="00A73544">
      <w:pPr>
        <w:rPr>
          <w:rFonts w:ascii="Times New Roman" w:eastAsia="Times" w:hAnsi="Times New Roman"/>
          <w:sz w:val="24"/>
          <w:szCs w:val="24"/>
        </w:rPr>
      </w:pPr>
    </w:p>
    <w:p w:rsidR="00A73544" w:rsidRPr="00462B3F" w:rsidRDefault="009D6AB9">
      <w:pPr>
        <w:spacing w:after="0"/>
        <w:textAlignment w:val="auto"/>
      </w:pPr>
      <w:r w:rsidRPr="00462B3F">
        <w:rPr>
          <w:rFonts w:ascii="Times New Roman" w:eastAsia="Times" w:hAnsi="Times New Roman"/>
          <w:sz w:val="24"/>
          <w:szCs w:val="24"/>
        </w:rPr>
        <w:t>Posizione di autonomia del RPCT dall’organo di indirizzo</w:t>
      </w:r>
    </w:p>
    <w:p w:rsidR="00A73544" w:rsidRPr="00462B3F" w:rsidRDefault="009D6AB9">
      <w:pPr>
        <w:suppressAutoHyphens w:val="0"/>
        <w:autoSpaceDE w:val="0"/>
        <w:jc w:val="both"/>
      </w:pPr>
      <w:r w:rsidRPr="00462B3F">
        <w:rPr>
          <w:rFonts w:ascii="Times New Roman" w:eastAsia="Times New Roman" w:hAnsi="Times New Roman" w:cs="Garamond"/>
          <w:color w:val="000000"/>
          <w:sz w:val="24"/>
          <w:szCs w:val="24"/>
          <w:lang w:eastAsia="ar-SA"/>
        </w:rPr>
        <w:t>L’amministrazione si attiene al dovere dell’organo di assicurare lo svolgimento dell'incarico di RPCT con piena autonomia ed effettività. È fatto obbligo al RPCT di segnalare all'organo di indirizzo e all'OIV/Nucleo di Valutazione le disfunzioni relative all'attuazione delle misure in materia di prevenzione della corruzione.</w:t>
      </w:r>
    </w:p>
    <w:p w:rsidR="00A73544" w:rsidRPr="00462B3F" w:rsidRDefault="009D6AB9">
      <w:pPr>
        <w:suppressAutoHyphens w:val="0"/>
        <w:autoSpaceDE w:val="0"/>
        <w:jc w:val="both"/>
        <w:rPr>
          <w:rFonts w:ascii="Times New Roman" w:hAnsi="Times New Roman"/>
          <w:sz w:val="24"/>
          <w:szCs w:val="24"/>
        </w:rPr>
      </w:pPr>
      <w:r w:rsidRPr="00462B3F">
        <w:rPr>
          <w:rFonts w:ascii="Times New Roman" w:hAnsi="Times New Roman"/>
          <w:sz w:val="24"/>
          <w:szCs w:val="24"/>
        </w:rPr>
        <w:t xml:space="preserve">I responsabili apicali dell’amministrazione sono tenuti a collaborare con il RPCT sia in fase di redazione del </w:t>
      </w:r>
      <w:proofErr w:type="spellStart"/>
      <w:r w:rsidRPr="00462B3F">
        <w:rPr>
          <w:rFonts w:ascii="Times New Roman" w:hAnsi="Times New Roman"/>
          <w:sz w:val="24"/>
          <w:szCs w:val="24"/>
        </w:rPr>
        <w:t>P.T.P.C.T.</w:t>
      </w:r>
      <w:proofErr w:type="spellEnd"/>
      <w:r w:rsidRPr="00462B3F">
        <w:rPr>
          <w:rFonts w:ascii="Times New Roman" w:hAnsi="Times New Roman"/>
          <w:sz w:val="24"/>
          <w:szCs w:val="24"/>
        </w:rPr>
        <w:t xml:space="preserve"> sia in relazione a tutti gli adempimenti di competenza.</w:t>
      </w:r>
    </w:p>
    <w:p w:rsidR="00A73544" w:rsidRPr="00462B3F" w:rsidRDefault="009D6AB9">
      <w:pPr>
        <w:jc w:val="both"/>
      </w:pPr>
      <w:r w:rsidRPr="00462B3F">
        <w:rPr>
          <w:rFonts w:ascii="Times New Roman" w:hAnsi="Times New Roman"/>
          <w:sz w:val="24"/>
          <w:szCs w:val="24"/>
        </w:rPr>
        <w:t>Il RPCT d’intesa con i dirigenti competenti verifica l’effettiva rotazione degli incarichi negli uffici preposti allo svolgimento delle attività per le quali è più elevato il rischio che siano commessi reati di corruzione.</w:t>
      </w:r>
    </w:p>
    <w:p w:rsidR="00A73544" w:rsidRPr="00462B3F" w:rsidRDefault="009D6AB9">
      <w:pPr>
        <w:jc w:val="both"/>
      </w:pPr>
      <w:r w:rsidRPr="00462B3F">
        <w:rPr>
          <w:rFonts w:ascii="Times New Roman" w:eastAsia="Times New Roman" w:hAnsi="Times New Roman" w:cs="Garamond"/>
          <w:color w:val="000000"/>
          <w:sz w:val="24"/>
          <w:szCs w:val="24"/>
          <w:lang w:eastAsia="ar-SA"/>
        </w:rPr>
        <w:t>È</w:t>
      </w:r>
      <w:r w:rsidRPr="00462B3F">
        <w:rPr>
          <w:rFonts w:ascii="Times New Roman" w:hAnsi="Times New Roman"/>
          <w:sz w:val="24"/>
          <w:szCs w:val="24"/>
        </w:rPr>
        <w:t xml:space="preserve"> sancito il dovere di collaborazione dei dipendenti nei confronti del RPCT, la cui violazione è sanzionabile disciplinarmente e da valutare con particolare rigore.</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RISCHIO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Al fine di ottemperare all'obbligo di approvazione del Piano anticorruzione per il triennio 2021 – 2023, si ritiene di dovere utilizzare l'analisi del rischio e le correlate misure di prevenzione stabilite con il piano approvato con deliberazione della Giunta Municipale n. 13 del 30 gennaio 2020.</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In questa sede si conferisce incarico al segretario comunale – Responsabile della prevenzione della corruzione e della trasparenza di sottoporre alla Giunta comunale un aggiornamento dello stesso entro il termine del 31 luglio 2021.</w:t>
      </w:r>
    </w:p>
    <w:p w:rsidR="00A73544" w:rsidRPr="00462B3F" w:rsidRDefault="00A73544">
      <w:pPr>
        <w:pStyle w:val="Standard"/>
        <w:autoSpaceDE w:val="0"/>
        <w:jc w:val="both"/>
        <w:rPr>
          <w:rFonts w:ascii="Times New Roman" w:hAnsi="Times New Roman" w:cs="Tahoma"/>
        </w:rPr>
      </w:pPr>
    </w:p>
    <w:p w:rsidR="00A73544" w:rsidRPr="00462B3F" w:rsidRDefault="009D6AB9">
      <w:pPr>
        <w:pStyle w:val="Textbody"/>
        <w:jc w:val="center"/>
        <w:rPr>
          <w:rFonts w:ascii="Times New Roman" w:hAnsi="Times New Roman"/>
        </w:rPr>
      </w:pPr>
      <w:r w:rsidRPr="00462B3F">
        <w:rPr>
          <w:rFonts w:ascii="Times New Roman" w:hAnsi="Times New Roman"/>
        </w:rPr>
        <w:t>INDIVIDUAZIONE DELLE ATTIVITÀ A RISCHIO</w:t>
      </w:r>
    </w:p>
    <w:p w:rsidR="00A73544" w:rsidRPr="00462B3F" w:rsidRDefault="009D6AB9" w:rsidP="00143C14">
      <w:pPr>
        <w:pStyle w:val="Textbody"/>
      </w:pPr>
      <w:r w:rsidRPr="00462B3F">
        <w:rPr>
          <w:rFonts w:ascii="Times New Roman" w:hAnsi="Times New Roman"/>
        </w:rPr>
        <w:t> 1.   Le aree di rischio, obbligatorie per legge, sono elencate nell’art. 1, comma 16, della legge n. 190/2012 che, sulla base dell’esperienza internazionale e nazionale, si riferiscono ai procedimenti di:</w:t>
      </w:r>
    </w:p>
    <w:p w:rsidR="00A73544" w:rsidRPr="00462B3F" w:rsidRDefault="009D6AB9">
      <w:pPr>
        <w:pStyle w:val="Textbody"/>
        <w:ind w:left="612" w:hanging="252"/>
        <w:jc w:val="both"/>
        <w:rPr>
          <w:rFonts w:ascii="Times New Roman" w:hAnsi="Times New Roman"/>
        </w:rPr>
      </w:pPr>
      <w:r w:rsidRPr="00462B3F">
        <w:rPr>
          <w:rFonts w:ascii="Times New Roman" w:hAnsi="Times New Roman"/>
        </w:rPr>
        <w:t>a)   autorizzazione o concessione;</w:t>
      </w:r>
    </w:p>
    <w:p w:rsidR="00A73544" w:rsidRPr="00462B3F" w:rsidRDefault="009D6AB9">
      <w:pPr>
        <w:pStyle w:val="Textbody"/>
        <w:spacing w:after="0"/>
        <w:ind w:left="712" w:right="60"/>
        <w:jc w:val="both"/>
        <w:rPr>
          <w:rFonts w:ascii="Times New Roman" w:hAnsi="Times New Roman"/>
        </w:rPr>
      </w:pPr>
      <w:r w:rsidRPr="00462B3F">
        <w:rPr>
          <w:rFonts w:ascii="Times New Roman" w:hAnsi="Times New Roman"/>
        </w:rPr>
        <w:t>b)   scelta del contraente per l’affidamento di lavori, forniture e servizi, anche con riferimento alla modalità di selezione prescelta ai sensi del codice dei contratti pubblici relativi a lavori, servizi e forniture, di cui al decreto legislativo 12 aprile 2006, n.163;</w:t>
      </w:r>
    </w:p>
    <w:p w:rsidR="00A73544" w:rsidRPr="00462B3F" w:rsidRDefault="009D6AB9">
      <w:pPr>
        <w:pStyle w:val="Textbody"/>
        <w:ind w:left="712" w:hanging="352"/>
        <w:jc w:val="both"/>
        <w:rPr>
          <w:rFonts w:ascii="Times New Roman" w:hAnsi="Times New Roman"/>
        </w:rPr>
      </w:pPr>
      <w:r w:rsidRPr="00462B3F">
        <w:rPr>
          <w:rFonts w:ascii="Times New Roman" w:hAnsi="Times New Roman"/>
        </w:rPr>
        <w:t>c)    concessione ed erogazione di sovvenzioni, contributi, sussidi, ausili finanziari, nonché attribuzione di vantaggi economici di qualunque genere a persone ed enti pubblici e privati;</w:t>
      </w:r>
    </w:p>
    <w:p w:rsidR="00A73544" w:rsidRPr="00462B3F" w:rsidRDefault="009D6AB9">
      <w:pPr>
        <w:pStyle w:val="Textbody"/>
        <w:spacing w:after="0"/>
        <w:ind w:left="712" w:right="60"/>
        <w:rPr>
          <w:rFonts w:ascii="Times New Roman" w:hAnsi="Times New Roman"/>
        </w:rPr>
      </w:pPr>
      <w:r w:rsidRPr="00462B3F">
        <w:rPr>
          <w:rFonts w:ascii="Times New Roman" w:hAnsi="Times New Roman"/>
        </w:rPr>
        <w:t>d)   concorsi e prove selettive per l’assunzione del personale e progressioni di carriera di cui all’articolo 24 del citato decreto legislativo n. 150 del 2009.</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after="0"/>
        <w:ind w:left="352" w:right="60"/>
      </w:pPr>
      <w:r w:rsidRPr="00462B3F">
        <w:rPr>
          <w:rFonts w:ascii="Times New Roman" w:hAnsi="Times New Roman"/>
        </w:rPr>
        <w:t>2.     I suddetti procedimenti delle aree di rischio sono a loro volta articolate in sottoaree obbligatorie secondo le indicazioni del Piano Nazionale Anticorruzione:</w:t>
      </w:r>
    </w:p>
    <w:p w:rsidR="00A73544" w:rsidRPr="00462B3F" w:rsidRDefault="009D6AB9">
      <w:pPr>
        <w:pStyle w:val="Textbody"/>
        <w:pBdr>
          <w:top w:val="single" w:sz="4" w:space="1" w:color="000000"/>
          <w:left w:val="single" w:sz="4" w:space="1" w:color="000000"/>
          <w:bottom w:val="single" w:sz="4" w:space="1" w:color="000000"/>
          <w:right w:val="single" w:sz="4" w:space="1" w:color="000000"/>
        </w:pBdr>
        <w:rPr>
          <w:rFonts w:ascii="Times New Roman" w:hAnsi="Times New Roman"/>
        </w:rPr>
      </w:pPr>
      <w:r w:rsidRPr="00462B3F">
        <w:rPr>
          <w:rFonts w:ascii="Times New Roman" w:hAnsi="Times New Roman"/>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672" w:hanging="312"/>
        <w:jc w:val="both"/>
        <w:rPr>
          <w:rFonts w:ascii="Times New Roman" w:hAnsi="Times New Roman"/>
        </w:rPr>
      </w:pPr>
      <w:r w:rsidRPr="00462B3F">
        <w:rPr>
          <w:rFonts w:ascii="Times New Roman" w:hAnsi="Times New Roman"/>
        </w:rPr>
        <w:t>A)   Area acquisizione e progressione del personale</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1.          Reclutamento;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2.          Progressioni di carriera;</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3.          Conferimento di incarichi di collaborazione;</w:t>
      </w:r>
    </w:p>
    <w:p w:rsidR="00A73544" w:rsidRPr="00462B3F" w:rsidRDefault="009D6AB9">
      <w:pPr>
        <w:pStyle w:val="Textbody"/>
        <w:pBdr>
          <w:top w:val="single" w:sz="4" w:space="1" w:color="000000"/>
          <w:left w:val="single" w:sz="4" w:space="1" w:color="000000"/>
          <w:bottom w:val="single" w:sz="4" w:space="1" w:color="000000"/>
          <w:right w:val="single" w:sz="4" w:space="1" w:color="000000"/>
        </w:pBdr>
        <w:rPr>
          <w:rFonts w:ascii="Times New Roman" w:hAnsi="Times New Roman"/>
        </w:rPr>
      </w:pPr>
      <w:r w:rsidRPr="00462B3F">
        <w:rPr>
          <w:rFonts w:ascii="Times New Roman" w:hAnsi="Times New Roman"/>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652" w:hanging="292"/>
        <w:jc w:val="both"/>
        <w:rPr>
          <w:rFonts w:ascii="Times New Roman" w:hAnsi="Times New Roman"/>
        </w:rPr>
      </w:pPr>
      <w:r w:rsidRPr="00462B3F">
        <w:rPr>
          <w:rFonts w:ascii="Times New Roman" w:hAnsi="Times New Roman"/>
        </w:rPr>
        <w:t>B)  Area affidamento di lavori, servizi e forniture</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1.          Definizione dell’oggetto dell’affidamento;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2.          Individuazione dello strumento/istituto per l’affidamento;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3.          Requisiti di qualificazione;</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4.          Requisiti di aggiudicazione;</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5.          Valutazione delle offerte;</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6.          Verifica dell’eventuale anomalia delle offerte;</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7.          Procedure negoziate;</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8.          Affidamenti diretti;</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lastRenderedPageBreak/>
        <w:t>9.          Revoca del bando;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 xml:space="preserve">10.       Redazione del </w:t>
      </w:r>
      <w:proofErr w:type="spellStart"/>
      <w:r w:rsidRPr="00462B3F">
        <w:rPr>
          <w:rFonts w:ascii="Times New Roman" w:hAnsi="Times New Roman"/>
        </w:rPr>
        <w:t>cronoprogramma</w:t>
      </w:r>
      <w:proofErr w:type="spellEnd"/>
      <w:r w:rsidRPr="00462B3F">
        <w:rPr>
          <w:rFonts w:ascii="Times New Roman" w:hAnsi="Times New Roman"/>
        </w:rPr>
        <w:t>;</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11.       Varianti in corso di esecuzione del contratto;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12.       Subappalto;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13.       Utilizzo di rimedi di risoluzione delle controversie alternativi a quelli giurisdizionali durante la fase di esecuzione del contratto;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412" w:hanging="512"/>
        <w:jc w:val="both"/>
        <w:rPr>
          <w:rFonts w:ascii="Times New Roman" w:hAnsi="Times New Roman"/>
        </w:rPr>
      </w:pPr>
      <w:r w:rsidRPr="00462B3F">
        <w:rPr>
          <w:rFonts w:ascii="Times New Roman" w:hAnsi="Times New Roman"/>
        </w:rPr>
        <w:t>14.</w:t>
      </w:r>
      <w:r w:rsidRPr="00462B3F">
        <w:rPr>
          <w:rFonts w:ascii="Times New Roman" w:hAnsi="Times New Roman"/>
        </w:rPr>
        <w:tab/>
      </w:r>
      <w:r w:rsidRPr="00462B3F">
        <w:rPr>
          <w:rFonts w:ascii="Times New Roman" w:hAnsi="Times New Roman"/>
        </w:rPr>
        <w:tab/>
        <w:t xml:space="preserve">   Provvedimenti di somma urgenza</w:t>
      </w:r>
    </w:p>
    <w:p w:rsidR="00A73544" w:rsidRPr="00462B3F" w:rsidRDefault="009D6AB9">
      <w:pPr>
        <w:pStyle w:val="Textbody"/>
        <w:pBdr>
          <w:top w:val="single" w:sz="4" w:space="1" w:color="000000"/>
          <w:left w:val="single" w:sz="4" w:space="1" w:color="000000"/>
          <w:bottom w:val="single" w:sz="4" w:space="1" w:color="000000"/>
          <w:right w:val="single" w:sz="4" w:space="1" w:color="000000"/>
        </w:pBdr>
        <w:rPr>
          <w:rFonts w:ascii="Times New Roman" w:hAnsi="Times New Roman"/>
        </w:rPr>
      </w:pPr>
      <w:r w:rsidRPr="00462B3F">
        <w:rPr>
          <w:rFonts w:ascii="Times New Roman" w:hAnsi="Times New Roman"/>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after="0"/>
        <w:ind w:left="892" w:right="60"/>
        <w:rPr>
          <w:rFonts w:ascii="Times New Roman" w:hAnsi="Times New Roman"/>
        </w:rPr>
      </w:pPr>
      <w:r w:rsidRPr="00462B3F">
        <w:rPr>
          <w:rFonts w:ascii="Times New Roman" w:hAnsi="Times New Roman"/>
        </w:rPr>
        <w:t>C)     Area provvedimenti ampliativi della sfera giuridica dei destinatari privi di effetto economico diretto ed immediato per il destinatario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132" w:hanging="232"/>
        <w:jc w:val="both"/>
      </w:pPr>
      <w:r w:rsidRPr="00462B3F">
        <w:rPr>
          <w:rFonts w:ascii="Times New Roman" w:hAnsi="Times New Roman"/>
        </w:rPr>
        <w:t>1.  Provvedimenti amministrativi vincolati nell’</w:t>
      </w:r>
      <w:proofErr w:type="spellStart"/>
      <w:r w:rsidRPr="00462B3F">
        <w:rPr>
          <w:rFonts w:ascii="Times New Roman" w:hAnsi="Times New Roman"/>
          <w:i/>
        </w:rPr>
        <w:t>an</w:t>
      </w:r>
      <w:proofErr w:type="spellEnd"/>
      <w:r w:rsidRPr="00462B3F">
        <w:rPr>
          <w:rFonts w:ascii="Times New Roman" w:hAnsi="Times New Roman"/>
        </w:rPr>
        <w:t>;</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132" w:hanging="232"/>
        <w:jc w:val="both"/>
        <w:rPr>
          <w:rFonts w:ascii="Times New Roman" w:hAnsi="Times New Roman"/>
        </w:rPr>
      </w:pPr>
      <w:r w:rsidRPr="00462B3F">
        <w:rPr>
          <w:rFonts w:ascii="Times New Roman" w:hAnsi="Times New Roman"/>
        </w:rPr>
        <w:t>2.  Provvedimenti amministrativi a contenuto vincolato;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132" w:hanging="232"/>
        <w:jc w:val="both"/>
      </w:pPr>
      <w:r w:rsidRPr="00462B3F">
        <w:rPr>
          <w:rFonts w:ascii="Times New Roman" w:hAnsi="Times New Roman"/>
        </w:rPr>
        <w:t>3.  Provvedimenti amministrativi vincolati nell’</w:t>
      </w:r>
      <w:proofErr w:type="spellStart"/>
      <w:r w:rsidRPr="00462B3F">
        <w:rPr>
          <w:rFonts w:ascii="Times New Roman" w:hAnsi="Times New Roman"/>
          <w:i/>
        </w:rPr>
        <w:t>an</w:t>
      </w:r>
      <w:proofErr w:type="spellEnd"/>
      <w:r w:rsidRPr="00462B3F">
        <w:rPr>
          <w:rFonts w:ascii="Times New Roman" w:hAnsi="Times New Roman"/>
        </w:rPr>
        <w:t xml:space="preserve"> e a contenuto vincolato;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132" w:hanging="232"/>
        <w:jc w:val="both"/>
        <w:rPr>
          <w:rFonts w:ascii="Times New Roman" w:hAnsi="Times New Roman"/>
        </w:rPr>
      </w:pPr>
      <w:r w:rsidRPr="00462B3F">
        <w:rPr>
          <w:rFonts w:ascii="Times New Roman" w:hAnsi="Times New Roman"/>
        </w:rPr>
        <w:t>4.  Provvedimenti amministrativi a contenuto discrezionale;</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140" w:hanging="232"/>
        <w:jc w:val="both"/>
      </w:pPr>
      <w:bookmarkStart w:id="10" w:name="page14"/>
      <w:bookmarkEnd w:id="10"/>
      <w:r w:rsidRPr="00462B3F">
        <w:rPr>
          <w:rFonts w:ascii="Times New Roman" w:hAnsi="Times New Roman"/>
        </w:rPr>
        <w:t>5.  Provvedimenti amministrativi discrezionali nell’</w:t>
      </w:r>
      <w:proofErr w:type="spellStart"/>
      <w:r w:rsidRPr="00462B3F">
        <w:rPr>
          <w:rFonts w:ascii="Times New Roman" w:hAnsi="Times New Roman"/>
          <w:i/>
        </w:rPr>
        <w:t>an</w:t>
      </w:r>
      <w:proofErr w:type="spellEnd"/>
      <w:r w:rsidRPr="00462B3F">
        <w:rPr>
          <w:rFonts w:ascii="Times New Roman" w:hAnsi="Times New Roman"/>
        </w:rPr>
        <w:t>;</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140" w:hanging="232"/>
        <w:jc w:val="both"/>
      </w:pPr>
      <w:r w:rsidRPr="00462B3F">
        <w:rPr>
          <w:rFonts w:ascii="Times New Roman" w:hAnsi="Times New Roman"/>
        </w:rPr>
        <w:t>6.  Provvedimenti amministrativi discrezionali nell’</w:t>
      </w:r>
      <w:proofErr w:type="spellStart"/>
      <w:r w:rsidRPr="00462B3F">
        <w:rPr>
          <w:rFonts w:ascii="Times New Roman" w:hAnsi="Times New Roman"/>
          <w:i/>
        </w:rPr>
        <w:t>an</w:t>
      </w:r>
      <w:proofErr w:type="spellEnd"/>
      <w:r w:rsidRPr="00462B3F">
        <w:rPr>
          <w:rFonts w:ascii="Times New Roman" w:hAnsi="Times New Roman"/>
        </w:rPr>
        <w:t xml:space="preserve"> e nel contenuto;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rPr>
          <w:rFonts w:ascii="Times New Roman" w:hAnsi="Times New Roman"/>
        </w:rPr>
      </w:pPr>
      <w:r w:rsidRPr="00462B3F">
        <w:rPr>
          <w:rFonts w:ascii="Times New Roman" w:hAnsi="Times New Roman"/>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900" w:hanging="532"/>
        <w:jc w:val="both"/>
        <w:rPr>
          <w:rFonts w:ascii="Times New Roman" w:hAnsi="Times New Roman"/>
        </w:rPr>
      </w:pPr>
      <w:r w:rsidRPr="00462B3F">
        <w:rPr>
          <w:rFonts w:ascii="Times New Roman" w:hAnsi="Times New Roman"/>
        </w:rPr>
        <w:t>D)   Area provvedimenti ampliativi della sfera giuridica dei destinatari con effetto economico diretto ed immediato per il destinatario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260" w:hanging="352"/>
        <w:jc w:val="both"/>
      </w:pPr>
      <w:r w:rsidRPr="00462B3F">
        <w:rPr>
          <w:rFonts w:ascii="Times New Roman" w:hAnsi="Times New Roman"/>
        </w:rPr>
        <w:t>1.     Provvedimenti amministrativi vincolati nell’</w:t>
      </w:r>
      <w:proofErr w:type="spellStart"/>
      <w:r w:rsidRPr="00462B3F">
        <w:rPr>
          <w:rFonts w:ascii="Times New Roman" w:hAnsi="Times New Roman"/>
          <w:i/>
        </w:rPr>
        <w:t>an</w:t>
      </w:r>
      <w:proofErr w:type="spellEnd"/>
      <w:r w:rsidRPr="00462B3F">
        <w:rPr>
          <w:rFonts w:ascii="Times New Roman" w:hAnsi="Times New Roman"/>
        </w:rPr>
        <w:t>;</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260" w:hanging="352"/>
        <w:jc w:val="both"/>
        <w:rPr>
          <w:rFonts w:ascii="Times New Roman" w:hAnsi="Times New Roman"/>
        </w:rPr>
      </w:pPr>
      <w:r w:rsidRPr="00462B3F">
        <w:rPr>
          <w:rFonts w:ascii="Times New Roman" w:hAnsi="Times New Roman"/>
        </w:rPr>
        <w:t>2.     Provvedimenti amministrativi a contenuto vincolato;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260" w:hanging="352"/>
        <w:jc w:val="both"/>
      </w:pPr>
      <w:r w:rsidRPr="00462B3F">
        <w:rPr>
          <w:rFonts w:ascii="Times New Roman" w:hAnsi="Times New Roman"/>
        </w:rPr>
        <w:t>3.     Provvedimenti amministrativi vincolati nell’</w:t>
      </w:r>
      <w:proofErr w:type="spellStart"/>
      <w:r w:rsidRPr="00462B3F">
        <w:rPr>
          <w:rFonts w:ascii="Times New Roman" w:hAnsi="Times New Roman"/>
          <w:i/>
        </w:rPr>
        <w:t>an</w:t>
      </w:r>
      <w:proofErr w:type="spellEnd"/>
      <w:r w:rsidRPr="00462B3F">
        <w:rPr>
          <w:rFonts w:ascii="Times New Roman" w:hAnsi="Times New Roman"/>
        </w:rPr>
        <w:t xml:space="preserve"> e a contenuto vincolato;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260" w:hanging="352"/>
        <w:jc w:val="both"/>
        <w:rPr>
          <w:rFonts w:ascii="Times New Roman" w:hAnsi="Times New Roman"/>
        </w:rPr>
      </w:pPr>
      <w:r w:rsidRPr="00462B3F">
        <w:rPr>
          <w:rFonts w:ascii="Times New Roman" w:hAnsi="Times New Roman"/>
        </w:rPr>
        <w:t>4.     Provvedimenti amministrativi a contenuto discrezionale;</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260" w:hanging="352"/>
        <w:jc w:val="both"/>
      </w:pPr>
      <w:r w:rsidRPr="00462B3F">
        <w:rPr>
          <w:rFonts w:ascii="Times New Roman" w:hAnsi="Times New Roman"/>
        </w:rPr>
        <w:t>5.     Provvedimenti amministrativi discrezionali nell’</w:t>
      </w:r>
      <w:proofErr w:type="spellStart"/>
      <w:r w:rsidRPr="00462B3F">
        <w:rPr>
          <w:rFonts w:ascii="Times New Roman" w:hAnsi="Times New Roman"/>
          <w:i/>
        </w:rPr>
        <w:t>an</w:t>
      </w:r>
      <w:proofErr w:type="spellEnd"/>
      <w:r w:rsidRPr="00462B3F">
        <w:rPr>
          <w:rFonts w:ascii="Times New Roman" w:hAnsi="Times New Roman"/>
        </w:rPr>
        <w:t>;</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260" w:hanging="352"/>
        <w:jc w:val="both"/>
      </w:pPr>
      <w:r w:rsidRPr="00462B3F">
        <w:rPr>
          <w:rFonts w:ascii="Times New Roman" w:hAnsi="Times New Roman"/>
        </w:rPr>
        <w:t>6.     Provvedimenti amministrativi discrezionali nell’</w:t>
      </w:r>
      <w:proofErr w:type="spellStart"/>
      <w:r w:rsidRPr="00462B3F">
        <w:rPr>
          <w:rFonts w:ascii="Times New Roman" w:hAnsi="Times New Roman"/>
          <w:i/>
        </w:rPr>
        <w:t>an</w:t>
      </w:r>
      <w:proofErr w:type="spellEnd"/>
      <w:r w:rsidRPr="00462B3F">
        <w:rPr>
          <w:rFonts w:ascii="Times New Roman" w:hAnsi="Times New Roman"/>
        </w:rPr>
        <w:t xml:space="preserve"> e nel contenuto;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260"/>
        <w:jc w:val="both"/>
        <w:rPr>
          <w:rFonts w:ascii="Times New Roman" w:hAnsi="Times New Roman"/>
        </w:rPr>
      </w:pPr>
      <w:r w:rsidRPr="00462B3F">
        <w:rPr>
          <w:rFonts w:ascii="Times New Roman" w:hAnsi="Times New Roman"/>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rPr>
          <w:rFonts w:ascii="Times New Roman" w:hAnsi="Times New Roman"/>
          <w:sz w:val="13"/>
        </w:rPr>
      </w:pPr>
      <w:r w:rsidRPr="00462B3F">
        <w:rPr>
          <w:rFonts w:ascii="Times New Roman" w:hAnsi="Times New Roman"/>
          <w:sz w:val="13"/>
        </w:rPr>
        <w:t>-------------------------------------------------------------------------------------------------------------------------------------------------------------------------------------------------------------------------</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141" w:lineRule="atLeast"/>
        <w:rPr>
          <w:rFonts w:ascii="Times New Roman" w:hAnsi="Times New Roman"/>
        </w:rPr>
      </w:pPr>
      <w:r w:rsidRPr="00462B3F">
        <w:rPr>
          <w:rFonts w:ascii="Times New Roman" w:hAnsi="Times New Roman"/>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ind w:left="40"/>
        <w:rPr>
          <w:rFonts w:ascii="Times New Roman" w:hAnsi="Times New Roman"/>
          <w:sz w:val="24"/>
          <w:szCs w:val="24"/>
        </w:rPr>
      </w:pPr>
      <w:r w:rsidRPr="00462B3F">
        <w:rPr>
          <w:rFonts w:ascii="Times New Roman" w:hAnsi="Times New Roman"/>
          <w:sz w:val="24"/>
          <w:szCs w:val="24"/>
        </w:rPr>
        <w:t>La discrezionalità costituisce il margine di apprezzamento che la legge lascia alla determinazione dell’autorità amministrativa. Quattro sono i principali oggetti su cui può</w:t>
      </w:r>
    </w:p>
    <w:p w:rsidR="00A73544" w:rsidRPr="00462B3F" w:rsidRDefault="009D6AB9">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rPr>
          <w:rFonts w:ascii="Times New Roman" w:hAnsi="Times New Roman"/>
          <w:sz w:val="24"/>
          <w:szCs w:val="24"/>
        </w:rPr>
      </w:pPr>
      <w:r w:rsidRPr="00462B3F">
        <w:rPr>
          <w:rFonts w:ascii="Times New Roman" w:hAnsi="Times New Roman"/>
          <w:sz w:val="24"/>
          <w:szCs w:val="24"/>
        </w:rPr>
        <w:t>esercitarsi la discrezionalità:</w:t>
      </w:r>
    </w:p>
    <w:p w:rsidR="00A73544" w:rsidRPr="00462B3F" w:rsidRDefault="009D6AB9">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ind w:left="140" w:hanging="132"/>
        <w:jc w:val="both"/>
        <w:rPr>
          <w:rFonts w:ascii="Times New Roman" w:hAnsi="Times New Roman"/>
          <w:sz w:val="24"/>
          <w:szCs w:val="24"/>
        </w:rPr>
      </w:pPr>
      <w:r w:rsidRPr="00462B3F">
        <w:rPr>
          <w:rFonts w:ascii="Times New Roman" w:hAnsi="Times New Roman"/>
          <w:sz w:val="24"/>
          <w:szCs w:val="24"/>
        </w:rPr>
        <w:t>1.               AN : la scelta dell’emanazione o meno di un determinato atto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ind w:left="140" w:hanging="132"/>
        <w:jc w:val="both"/>
        <w:rPr>
          <w:rFonts w:ascii="Times New Roman" w:hAnsi="Times New Roman"/>
          <w:sz w:val="24"/>
          <w:szCs w:val="24"/>
        </w:rPr>
      </w:pPr>
      <w:r w:rsidRPr="00462B3F">
        <w:rPr>
          <w:rFonts w:ascii="Times New Roman" w:hAnsi="Times New Roman"/>
          <w:sz w:val="24"/>
          <w:szCs w:val="24"/>
        </w:rPr>
        <w:t>2.               QUID: il contenuto del provvedimento può essere determinato liberamente o entro certi valori</w:t>
      </w:r>
    </w:p>
    <w:p w:rsidR="00A73544" w:rsidRPr="00462B3F" w:rsidRDefault="009D6AB9">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ind w:left="140" w:hanging="132"/>
        <w:jc w:val="both"/>
        <w:rPr>
          <w:rFonts w:ascii="Times New Roman" w:hAnsi="Times New Roman"/>
          <w:sz w:val="24"/>
          <w:szCs w:val="24"/>
        </w:rPr>
      </w:pPr>
      <w:r w:rsidRPr="00462B3F">
        <w:rPr>
          <w:rFonts w:ascii="Times New Roman" w:hAnsi="Times New Roman"/>
          <w:sz w:val="24"/>
          <w:szCs w:val="24"/>
        </w:rPr>
        <w:t>3.               QUOMODO: modalità accessorie inerenti gli elementi accidentali (f orma)</w:t>
      </w:r>
    </w:p>
    <w:p w:rsidR="00A73544" w:rsidRPr="00462B3F" w:rsidRDefault="009D6AB9">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ind w:left="140" w:hanging="132"/>
        <w:jc w:val="both"/>
        <w:rPr>
          <w:rFonts w:ascii="Times New Roman" w:hAnsi="Times New Roman"/>
          <w:sz w:val="24"/>
          <w:szCs w:val="24"/>
        </w:rPr>
      </w:pPr>
      <w:r w:rsidRPr="00462B3F">
        <w:rPr>
          <w:rFonts w:ascii="Times New Roman" w:hAnsi="Times New Roman"/>
          <w:sz w:val="24"/>
          <w:szCs w:val="24"/>
        </w:rPr>
        <w:t>4.               QUANDO: momento in cui adottare il provvedimento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jc w:val="both"/>
        <w:rPr>
          <w:rFonts w:ascii="Times New Roman" w:hAnsi="Times New Roman"/>
          <w:sz w:val="24"/>
          <w:szCs w:val="24"/>
        </w:rPr>
      </w:pPr>
      <w:r w:rsidRPr="00462B3F">
        <w:rPr>
          <w:rFonts w:ascii="Times New Roman" w:hAnsi="Times New Roman"/>
          <w:sz w:val="24"/>
          <w:szCs w:val="24"/>
        </w:rPr>
        <w:lastRenderedPageBreak/>
        <w:t>-------------------------------------------------------------------------------------------------------------------------------------------------------------------------------------------------------------------------</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00" w:lineRule="atLeast"/>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760"/>
        <w:rPr>
          <w:rFonts w:ascii="Times New Roman" w:hAnsi="Times New Roman"/>
          <w:sz w:val="24"/>
          <w:szCs w:val="24"/>
        </w:rPr>
      </w:pPr>
      <w:r w:rsidRPr="00462B3F">
        <w:rPr>
          <w:rFonts w:ascii="Times New Roman" w:hAnsi="Times New Roman"/>
          <w:sz w:val="24"/>
          <w:szCs w:val="24"/>
        </w:rPr>
        <w:t>METODOLOGIA UTILIZZATA PER LA VALUTAZIONE DEL RISCHIO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right="120"/>
        <w:jc w:val="both"/>
        <w:rPr>
          <w:rFonts w:ascii="Times New Roman" w:hAnsi="Times New Roman"/>
          <w:sz w:val="24"/>
          <w:szCs w:val="24"/>
        </w:rPr>
      </w:pPr>
      <w:r w:rsidRPr="00462B3F">
        <w:rPr>
          <w:rFonts w:ascii="Times New Roman" w:hAnsi="Times New Roman"/>
          <w:sz w:val="24"/>
          <w:szCs w:val="24"/>
        </w:rPr>
        <w:t xml:space="preserve">Relativamente alla metodologia utilizzata per la valutazione del rischio si fa riferimento agli indirizzi riportati nell’allegato 5, del </w:t>
      </w:r>
      <w:proofErr w:type="spellStart"/>
      <w:r w:rsidRPr="00462B3F">
        <w:rPr>
          <w:rFonts w:ascii="Times New Roman" w:hAnsi="Times New Roman"/>
          <w:sz w:val="24"/>
          <w:szCs w:val="24"/>
        </w:rPr>
        <w:t>P.N.A.</w:t>
      </w:r>
      <w:proofErr w:type="spellEnd"/>
      <w:r w:rsidRPr="00462B3F">
        <w:rPr>
          <w:rFonts w:ascii="Times New Roman" w:hAnsi="Times New Roman"/>
          <w:sz w:val="24"/>
          <w:szCs w:val="24"/>
        </w:rPr>
        <w:t>, esplicitato nell’allegato 1 dello stesso, che si riporta nelle tabelle 1 e 2 che seguono: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00" w:lineRule="atLeast"/>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ind w:left="140"/>
        <w:rPr>
          <w:rFonts w:ascii="Times New Roman" w:hAnsi="Times New Roman"/>
          <w:i/>
          <w:sz w:val="24"/>
          <w:szCs w:val="24"/>
        </w:rPr>
      </w:pPr>
      <w:bookmarkStart w:id="11" w:name="page15"/>
      <w:bookmarkEnd w:id="11"/>
      <w:r w:rsidRPr="00462B3F">
        <w:rPr>
          <w:rFonts w:ascii="Times New Roman" w:hAnsi="Times New Roman"/>
          <w:i/>
          <w:sz w:val="24"/>
          <w:szCs w:val="24"/>
        </w:rPr>
        <w:t>Tabella 1</w:t>
      </w:r>
    </w:p>
    <w:p w:rsidR="00A73544" w:rsidRPr="00462B3F" w:rsidRDefault="00A73544">
      <w:pPr>
        <w:pStyle w:val="Textbody"/>
        <w:pBdr>
          <w:top w:val="single" w:sz="4" w:space="1" w:color="000000"/>
          <w:left w:val="single" w:sz="4" w:space="1" w:color="000000"/>
          <w:bottom w:val="single" w:sz="4" w:space="1" w:color="000000"/>
          <w:right w:val="single" w:sz="4" w:space="1" w:color="000000"/>
        </w:pBdr>
        <w:spacing w:line="295" w:lineRule="atLeast"/>
        <w:rPr>
          <w:rFonts w:ascii="Times New Roman" w:hAnsi="Times New Roman"/>
          <w:sz w:val="24"/>
          <w:szCs w:val="24"/>
        </w:rPr>
      </w:pPr>
    </w:p>
    <w:p w:rsidR="00A73544" w:rsidRPr="00462B3F" w:rsidRDefault="00A73544">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ind w:left="3420"/>
        <w:rPr>
          <w:rFonts w:ascii="Times New Roman" w:hAnsi="Times New Roman"/>
          <w:sz w:val="24"/>
          <w:szCs w:val="24"/>
        </w:rPr>
      </w:pPr>
      <w:r w:rsidRPr="00462B3F">
        <w:rPr>
          <w:rFonts w:ascii="Times New Roman" w:hAnsi="Times New Roman"/>
          <w:sz w:val="24"/>
          <w:szCs w:val="24"/>
        </w:rPr>
        <w:t>TABELLA VALUTAZIONE DEL RISCHIO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141" w:lineRule="atLeast"/>
        <w:rPr>
          <w:rFonts w:ascii="Times New Roman" w:hAnsi="Times New Roman"/>
          <w:sz w:val="24"/>
          <w:szCs w:val="24"/>
        </w:rPr>
      </w:pPr>
      <w:r w:rsidRPr="00462B3F">
        <w:rPr>
          <w:rFonts w:ascii="Times New Roman" w:hAnsi="Times New Roman"/>
          <w:sz w:val="24"/>
          <w:szCs w:val="24"/>
        </w:rPr>
        <w:t> </w:t>
      </w:r>
    </w:p>
    <w:tbl>
      <w:tblPr>
        <w:tblW w:w="21664" w:type="dxa"/>
        <w:tblLayout w:type="fixed"/>
        <w:tblCellMar>
          <w:left w:w="10" w:type="dxa"/>
          <w:right w:w="10" w:type="dxa"/>
        </w:tblCellMar>
        <w:tblLook w:val="0000"/>
      </w:tblPr>
      <w:tblGrid>
        <w:gridCol w:w="9354"/>
        <w:gridCol w:w="609"/>
        <w:gridCol w:w="15"/>
        <w:gridCol w:w="1230"/>
        <w:gridCol w:w="2175"/>
        <w:gridCol w:w="1650"/>
        <w:gridCol w:w="4242"/>
        <w:gridCol w:w="2389"/>
      </w:tblGrid>
      <w:tr w:rsidR="00A73544" w:rsidRPr="00462B3F">
        <w:tc>
          <w:tcPr>
            <w:tcW w:w="935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14" w:lineRule="atLeast"/>
              <w:ind w:left="210"/>
              <w:jc w:val="center"/>
            </w:pPr>
            <w:r w:rsidRPr="00462B3F">
              <w:rPr>
                <w:rFonts w:ascii="Times New Roman" w:hAnsi="Times New Roman"/>
              </w:rPr>
              <w:t xml:space="preserve">INDICE </w:t>
            </w:r>
            <w:proofErr w:type="spellStart"/>
            <w:r w:rsidRPr="00462B3F">
              <w:rPr>
                <w:rFonts w:ascii="Times New Roman" w:hAnsi="Times New Roman"/>
              </w:rPr>
              <w:t>DI</w:t>
            </w:r>
            <w:proofErr w:type="spellEnd"/>
            <w:r w:rsidRPr="00462B3F">
              <w:rPr>
                <w:rFonts w:ascii="Times New Roman" w:hAnsi="Times New Roman"/>
              </w:rPr>
              <w:t xml:space="preserve"> VALUTAZIONE DELLA PROBABILITA’ (1)</w:t>
            </w:r>
          </w:p>
        </w:tc>
        <w:tc>
          <w:tcPr>
            <w:tcW w:w="624"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97" w:type="dxa"/>
            <w:gridSpan w:val="4"/>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14" w:lineRule="atLeast"/>
              <w:jc w:val="center"/>
            </w:pPr>
            <w:r w:rsidRPr="00462B3F">
              <w:rPr>
                <w:rFonts w:ascii="Times New Roman" w:hAnsi="Times New Roman"/>
              </w:rPr>
              <w:t xml:space="preserve">INDICE </w:t>
            </w:r>
            <w:proofErr w:type="spellStart"/>
            <w:r w:rsidRPr="00462B3F">
              <w:rPr>
                <w:rFonts w:ascii="Times New Roman" w:hAnsi="Times New Roman"/>
              </w:rPr>
              <w:t>DI</w:t>
            </w:r>
            <w:proofErr w:type="spellEnd"/>
            <w:r w:rsidRPr="00462B3F">
              <w:rPr>
                <w:rFonts w:ascii="Times New Roman" w:hAnsi="Times New Roman"/>
              </w:rPr>
              <w:t xml:space="preserve"> VALUTAZIONE DELL’IMPATTO (2)</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line="214" w:lineRule="atLeast"/>
              <w:jc w:val="center"/>
            </w:pPr>
          </w:p>
        </w:tc>
      </w:tr>
      <w:tr w:rsidR="00A73544" w:rsidRPr="00462B3F">
        <w:tc>
          <w:tcPr>
            <w:tcW w:w="935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825"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24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left="150"/>
              <w:jc w:val="center"/>
              <w:rPr>
                <w:rFonts w:ascii="Times New Roman" w:hAnsi="Times New Roman"/>
                <w:u w:val="single"/>
              </w:rPr>
            </w:pPr>
            <w:r w:rsidRPr="00462B3F">
              <w:rPr>
                <w:rFonts w:ascii="Times New Roman" w:hAnsi="Times New Roman"/>
                <w:u w:val="single"/>
              </w:rPr>
              <w:t>Discrezionalità</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jc w:val="center"/>
              <w:rPr>
                <w:rFonts w:ascii="Times New Roman" w:hAnsi="Times New Roman"/>
                <w:u w:val="single"/>
              </w:rPr>
            </w:pPr>
            <w:r w:rsidRPr="00462B3F">
              <w:rPr>
                <w:rFonts w:ascii="Times New Roman" w:hAnsi="Times New Roman"/>
                <w:u w:val="single"/>
              </w:rPr>
              <w:t>Impatto organizzativo</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left="120"/>
              <w:rPr>
                <w:rFonts w:ascii="Times New Roman" w:hAnsi="Times New Roman"/>
              </w:rPr>
            </w:pPr>
            <w:r w:rsidRPr="00462B3F">
              <w:rPr>
                <w:rFonts w:ascii="Times New Roman" w:hAnsi="Times New Roman"/>
              </w:rPr>
              <w:t>Il processo è discrezionale ?</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left="100"/>
            </w:pPr>
            <w:r w:rsidRPr="00462B3F">
              <w:rPr>
                <w:rFonts w:ascii="Times New Roman" w:hAnsi="Times New Roman"/>
              </w:rPr>
              <w:t>Rispetto al totale del personale impiegato nel singolo servizio (unità organizzativa semplice) competente a svolgere il processo (o la fase di processo di competenza della p.a.) nell’ambito della singola p.a.,</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line="305" w:lineRule="atLeast"/>
              <w:ind w:left="100"/>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 xml:space="preserve">- E’ parzialmente vincolato dalla legge e da atti amministrativi </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pPr>
            <w:r w:rsidRPr="00462B3F">
              <w:rPr>
                <w:rFonts w:ascii="Times New Roman" w:hAnsi="Times New Roman"/>
              </w:rPr>
              <w:t>  quale percentuale di personale è impiegata nel processo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line="305" w:lineRule="atLeast"/>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260"/>
              <w:rPr>
                <w:rFonts w:ascii="Times New Roman" w:hAnsi="Times New Roman"/>
              </w:rPr>
            </w:pPr>
            <w:r w:rsidRPr="00462B3F">
              <w:rPr>
                <w:rFonts w:ascii="Times New Roman" w:hAnsi="Times New Roman"/>
              </w:rPr>
              <w:t>(regolamenti, direttive, circolari)</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110"/>
              <w:jc w:val="right"/>
              <w:rPr>
                <w:rFonts w:ascii="Times New Roman" w:hAnsi="Times New Roman"/>
              </w:rPr>
            </w:pPr>
            <w:r w:rsidRPr="00462B3F">
              <w:rPr>
                <w:rFonts w:ascii="Times New Roman" w:hAnsi="Times New Roman"/>
              </w:rPr>
              <w:t>2</w:t>
            </w:r>
          </w:p>
        </w:tc>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pPr>
            <w:r w:rsidRPr="00462B3F">
              <w:rPr>
                <w:rFonts w:ascii="Times New Roman" w:hAnsi="Times New Roman"/>
              </w:rPr>
              <w:t>(se il processo coinvolge l’attività di più servizi  nell’ambito della</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left="100"/>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 E’ parzialmente vincolato solo dalla legge</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110"/>
              <w:jc w:val="right"/>
              <w:rPr>
                <w:rFonts w:ascii="Times New Roman" w:hAnsi="Times New Roman"/>
              </w:rPr>
            </w:pPr>
            <w:r w:rsidRPr="00462B3F">
              <w:rPr>
                <w:rFonts w:ascii="Times New Roman" w:hAnsi="Times New Roman"/>
              </w:rPr>
              <w:t>3</w:t>
            </w:r>
          </w:p>
        </w:tc>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stessa p.a. occorre riferire la percentuale al personale impiegato nei</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 E’ parzialmente vincolato solo da atti amministrativi</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servizi coinvolti)</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260"/>
              <w:rPr>
                <w:rFonts w:ascii="Times New Roman" w:hAnsi="Times New Roman"/>
              </w:rPr>
            </w:pPr>
            <w:r w:rsidRPr="00462B3F">
              <w:rPr>
                <w:rFonts w:ascii="Times New Roman" w:hAnsi="Times New Roman"/>
              </w:rPr>
              <w:t>(regolamenti, direttive, circolari)</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110"/>
              <w:jc w:val="right"/>
              <w:rPr>
                <w:rFonts w:ascii="Times New Roman" w:hAnsi="Times New Roman"/>
              </w:rPr>
            </w:pPr>
            <w:r w:rsidRPr="00462B3F">
              <w:rPr>
                <w:rFonts w:ascii="Times New Roman" w:hAnsi="Times New Roman"/>
              </w:rPr>
              <w:t>4</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Fino a circa il 20%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1090"/>
              <w:jc w:val="right"/>
              <w:rPr>
                <w:rFonts w:ascii="Times New Roman" w:hAnsi="Times New Roman"/>
              </w:rPr>
            </w:pPr>
            <w:r w:rsidRPr="00462B3F">
              <w:rPr>
                <w:rFonts w:ascii="Times New Roman" w:hAnsi="Times New Roman"/>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 E’ altamente discrezionale</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110"/>
              <w:jc w:val="right"/>
              <w:rPr>
                <w:rFonts w:ascii="Times New Roman" w:hAnsi="Times New Roman"/>
              </w:rPr>
            </w:pPr>
            <w:r w:rsidRPr="00462B3F">
              <w:rPr>
                <w:rFonts w:ascii="Times New Roman" w:hAnsi="Times New Roman"/>
              </w:rPr>
              <w:t>5</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Fino a circa il 40%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1090"/>
              <w:jc w:val="right"/>
              <w:rPr>
                <w:rFonts w:ascii="Times New Roman" w:hAnsi="Times New Roman"/>
              </w:rPr>
            </w:pPr>
            <w:r w:rsidRPr="00462B3F">
              <w:rPr>
                <w:rFonts w:ascii="Times New Roman" w:hAnsi="Times New Roman"/>
              </w:rPr>
              <w:t>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Fino a circa il 60%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1090"/>
              <w:jc w:val="right"/>
              <w:rPr>
                <w:rFonts w:ascii="Times New Roman" w:hAnsi="Times New Roman"/>
              </w:rPr>
            </w:pPr>
            <w:r w:rsidRPr="00462B3F">
              <w:rPr>
                <w:rFonts w:ascii="Times New Roman" w:hAnsi="Times New Roman"/>
              </w:rPr>
              <w:t>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left="100"/>
              <w:rPr>
                <w:rFonts w:ascii="Times New Roman" w:hAnsi="Times New Roman"/>
              </w:rPr>
            </w:pPr>
            <w:r w:rsidRPr="00462B3F">
              <w:rPr>
                <w:rFonts w:ascii="Times New Roman" w:hAnsi="Times New Roman"/>
              </w:rPr>
              <w:t>Fino a circa l‘ 80%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right="1090"/>
              <w:jc w:val="right"/>
              <w:rPr>
                <w:rFonts w:ascii="Times New Roman" w:hAnsi="Times New Roman"/>
              </w:rPr>
            </w:pPr>
            <w:r w:rsidRPr="00462B3F">
              <w:rPr>
                <w:rFonts w:ascii="Times New Roman" w:hAnsi="Times New Roman"/>
              </w:rPr>
              <w:t>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left="100"/>
              <w:rPr>
                <w:rFonts w:ascii="Times New Roman" w:hAnsi="Times New Roman"/>
              </w:rPr>
            </w:pPr>
            <w:r w:rsidRPr="00462B3F">
              <w:rPr>
                <w:rFonts w:ascii="Times New Roman" w:hAnsi="Times New Roman"/>
              </w:rPr>
              <w:t>Fino a circa il 100%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right="1090"/>
              <w:jc w:val="right"/>
              <w:rPr>
                <w:rFonts w:ascii="Times New Roman" w:hAnsi="Times New Roman"/>
              </w:rPr>
            </w:pPr>
            <w:r w:rsidRPr="00462B3F">
              <w:rPr>
                <w:rFonts w:ascii="Times New Roman" w:hAnsi="Times New Roman"/>
              </w:rPr>
              <w:t>5</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 </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210"/>
              <w:jc w:val="center"/>
              <w:rPr>
                <w:rFonts w:ascii="Times New Roman" w:hAnsi="Times New Roman"/>
                <w:u w:val="single"/>
              </w:rPr>
            </w:pPr>
            <w:r w:rsidRPr="00462B3F">
              <w:rPr>
                <w:rFonts w:ascii="Times New Roman" w:hAnsi="Times New Roman"/>
                <w:u w:val="single"/>
              </w:rPr>
              <w:t>Rilevanza esterna</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u w:val="single"/>
              </w:rPr>
            </w:pPr>
            <w:r w:rsidRPr="00462B3F">
              <w:rPr>
                <w:rFonts w:ascii="Times New Roman" w:hAnsi="Times New Roman"/>
                <w:u w:val="single"/>
              </w:rPr>
              <w:t>Impatto economico</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Il processo produce effetti diretti all’esterno dell’amministrazione di  riferimento?</w:t>
            </w:r>
          </w:p>
        </w:tc>
        <w:tc>
          <w:tcPr>
            <w:tcW w:w="9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 xml:space="preserve">Nel corso degli ultimi 5 anni sono state pronunciate sentenze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 </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della  Corte  dei  Conti  a  carico  di  dipendenti  (dirigenti  e</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dipendenti) della p.a. di riferimento o sono state pronunciate</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left="120"/>
              <w:rPr>
                <w:rFonts w:ascii="Times New Roman" w:hAnsi="Times New Roman"/>
              </w:rPr>
            </w:pPr>
            <w:r w:rsidRPr="00462B3F">
              <w:rPr>
                <w:rFonts w:ascii="Times New Roman" w:hAnsi="Times New Roman"/>
              </w:rPr>
              <w:t>- No, ha come destinatario finale un ufficio interno</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70"/>
              <w:jc w:val="right"/>
              <w:rPr>
                <w:rFonts w:ascii="Times New Roman" w:hAnsi="Times New Roman"/>
              </w:rPr>
            </w:pPr>
            <w:r w:rsidRPr="00462B3F">
              <w:rPr>
                <w:rFonts w:ascii="Times New Roman" w:hAnsi="Times New Roman"/>
              </w:rPr>
              <w:t>2</w:t>
            </w:r>
          </w:p>
        </w:tc>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sentenze di risarcimento del danno nei confronti della p.a. di</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left="120"/>
            </w:pPr>
            <w:r w:rsidRPr="00462B3F">
              <w:rPr>
                <w:rFonts w:ascii="Times New Roman" w:hAnsi="Times New Roman"/>
              </w:rPr>
              <w:t>- Sì, il risultato del processo è rivolto direttamente ad utenti esterni</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riferimento per la medesima tipologia di evento o</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30"/>
              <w:jc w:val="right"/>
              <w:rPr>
                <w:rFonts w:ascii="Times New Roman" w:hAnsi="Times New Roman"/>
              </w:rPr>
            </w:pPr>
            <w:r w:rsidRPr="00462B3F">
              <w:rPr>
                <w:rFonts w:ascii="Times New Roman" w:hAnsi="Times New Roman"/>
              </w:rPr>
              <w:t>di tipologie</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right="30"/>
              <w:jc w:val="right"/>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left="120"/>
              <w:rPr>
                <w:rFonts w:ascii="Times New Roman" w:hAnsi="Times New Roman"/>
              </w:rPr>
            </w:pPr>
            <w:r w:rsidRPr="00462B3F">
              <w:rPr>
                <w:rFonts w:ascii="Times New Roman" w:hAnsi="Times New Roman"/>
              </w:rPr>
              <w:t>alla p.a.  di riferimento</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50"/>
              <w:jc w:val="right"/>
              <w:rPr>
                <w:rFonts w:ascii="Times New Roman" w:hAnsi="Times New Roman"/>
              </w:rPr>
            </w:pPr>
            <w:r w:rsidRPr="00462B3F">
              <w:rPr>
                <w:rFonts w:ascii="Times New Roman" w:hAnsi="Times New Roman"/>
              </w:rPr>
              <w:t>5</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analoghe?</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left="100"/>
              <w:rPr>
                <w:rFonts w:ascii="Times New Roman" w:hAnsi="Times New Roman"/>
              </w:rPr>
            </w:pPr>
            <w:r w:rsidRPr="00462B3F">
              <w:rPr>
                <w:rFonts w:ascii="Times New Roman" w:hAnsi="Times New Roman"/>
              </w:rPr>
              <w:t>NO</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1470"/>
              <w:jc w:val="right"/>
              <w:rPr>
                <w:rFonts w:ascii="Times New Roman" w:hAnsi="Times New Roman"/>
              </w:rPr>
            </w:pPr>
            <w:r w:rsidRPr="00462B3F">
              <w:rPr>
                <w:rFonts w:ascii="Times New Roman" w:hAnsi="Times New Roman"/>
              </w:rPr>
              <w:t>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left="100"/>
              <w:rPr>
                <w:rFonts w:ascii="Times New Roman" w:hAnsi="Times New Roman"/>
              </w:rPr>
            </w:pPr>
            <w:r w:rsidRPr="00462B3F">
              <w:rPr>
                <w:rFonts w:ascii="Times New Roman" w:hAnsi="Times New Roman"/>
              </w:rPr>
              <w:t>SI</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1470"/>
              <w:jc w:val="right"/>
              <w:rPr>
                <w:rFonts w:ascii="Times New Roman" w:hAnsi="Times New Roman"/>
              </w:rPr>
            </w:pPr>
            <w:r w:rsidRPr="00462B3F">
              <w:rPr>
                <w:rFonts w:ascii="Times New Roman" w:hAnsi="Times New Roman"/>
              </w:rPr>
              <w:t>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70"/>
              <w:jc w:val="center"/>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70"/>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70"/>
              <w:jc w:val="center"/>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70"/>
              <w:jc w:val="center"/>
              <w:rPr>
                <w:rFonts w:ascii="Times New Roman" w:hAnsi="Times New Roman"/>
                <w:u w:val="single"/>
              </w:rPr>
            </w:pPr>
            <w:r w:rsidRPr="00462B3F">
              <w:rPr>
                <w:rFonts w:ascii="Times New Roman" w:hAnsi="Times New Roman"/>
                <w:u w:val="single"/>
              </w:rPr>
              <w:t>Complessità del processo</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u w:val="single"/>
              </w:rPr>
            </w:pPr>
            <w:r w:rsidRPr="00462B3F">
              <w:rPr>
                <w:rFonts w:ascii="Times New Roman" w:hAnsi="Times New Roman"/>
                <w:u w:val="single"/>
              </w:rPr>
              <w:t xml:space="preserve">Impatto </w:t>
            </w:r>
            <w:proofErr w:type="spellStart"/>
            <w:r w:rsidRPr="00462B3F">
              <w:rPr>
                <w:rFonts w:ascii="Times New Roman" w:hAnsi="Times New Roman"/>
                <w:u w:val="single"/>
              </w:rPr>
              <w:t>reputazionale</w:t>
            </w:r>
            <w:proofErr w:type="spellEnd"/>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pPr>
            <w:r w:rsidRPr="00462B3F">
              <w:rPr>
                <w:rFonts w:ascii="Times New Roman" w:hAnsi="Times New Roman"/>
              </w:rPr>
              <w:t>Si tratta di un processo complesso che comporta il coinvolgimento</w:t>
            </w:r>
          </w:p>
        </w:tc>
        <w:tc>
          <w:tcPr>
            <w:tcW w:w="9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Nel corso degli ultimi 5 anni son stati pubblicati su giornali o</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p>
        </w:tc>
      </w:tr>
      <w:tr w:rsidR="00A73544" w:rsidRPr="00462B3F">
        <w:tc>
          <w:tcPr>
            <w:tcW w:w="9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di più amministrazioni (esclusi i controlli) in fasi successive per il</w:t>
            </w:r>
          </w:p>
        </w:tc>
        <w:tc>
          <w:tcPr>
            <w:tcW w:w="9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riviste articoli aventi ad oggetto il medesimo evento o eventi</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conseguimento del risultato ?</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analoghi ?</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 No, il processo coinvolge una sola p.a.</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110"/>
              <w:jc w:val="right"/>
              <w:rPr>
                <w:rFonts w:ascii="Times New Roman" w:hAnsi="Times New Roman"/>
              </w:rPr>
            </w:pPr>
            <w:r w:rsidRPr="00462B3F">
              <w:rPr>
                <w:rFonts w:ascii="Times New Roman" w:hAnsi="Times New Roman"/>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 No</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550"/>
              <w:jc w:val="right"/>
              <w:rPr>
                <w:rFonts w:ascii="Times New Roman" w:hAnsi="Times New Roman"/>
              </w:rPr>
            </w:pPr>
            <w:r w:rsidRPr="00462B3F">
              <w:rPr>
                <w:rFonts w:ascii="Times New Roman" w:hAnsi="Times New Roman"/>
              </w:rPr>
              <w:t>0</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right="550"/>
              <w:jc w:val="right"/>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 Sì, il processo coinvolge più di 3 amministrazioni</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110"/>
              <w:jc w:val="right"/>
              <w:rPr>
                <w:rFonts w:ascii="Times New Roman" w:hAnsi="Times New Roman"/>
              </w:rPr>
            </w:pPr>
            <w:r w:rsidRPr="00462B3F">
              <w:rPr>
                <w:rFonts w:ascii="Times New Roman" w:hAnsi="Times New Roman"/>
              </w:rPr>
              <w:t>3</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 Non ne abbiamo memoria</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550"/>
              <w:jc w:val="right"/>
              <w:rPr>
                <w:rFonts w:ascii="Times New Roman" w:hAnsi="Times New Roman"/>
              </w:rPr>
            </w:pPr>
            <w:r w:rsidRPr="00462B3F">
              <w:rPr>
                <w:rFonts w:ascii="Times New Roman" w:hAnsi="Times New Roman"/>
              </w:rPr>
              <w:t>1</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right="550"/>
              <w:jc w:val="right"/>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lastRenderedPageBreak/>
              <w:t>- Sì, il processo coinvolge più di 5 amministrazioni</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90"/>
              <w:jc w:val="right"/>
              <w:rPr>
                <w:rFonts w:ascii="Times New Roman" w:hAnsi="Times New Roman"/>
              </w:rPr>
            </w:pPr>
            <w:r w:rsidRPr="00462B3F">
              <w:rPr>
                <w:rFonts w:ascii="Times New Roman" w:hAnsi="Times New Roman"/>
              </w:rPr>
              <w:t>5</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 Sì, sulla stampa locale</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550"/>
              <w:jc w:val="right"/>
              <w:rPr>
                <w:rFonts w:ascii="Times New Roman" w:hAnsi="Times New Roman"/>
              </w:rPr>
            </w:pPr>
            <w:r w:rsidRPr="00462B3F">
              <w:rPr>
                <w:rFonts w:ascii="Times New Roman" w:hAnsi="Times New Roman"/>
              </w:rPr>
              <w:t>2</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right="550"/>
              <w:jc w:val="right"/>
              <w:rPr>
                <w:rFonts w:ascii="Times New Roman" w:hAnsi="Times New Roman"/>
              </w:rPr>
            </w:pPr>
          </w:p>
        </w:tc>
      </w:tr>
      <w:tr w:rsidR="00A73544" w:rsidRPr="00462B3F">
        <w:tc>
          <w:tcPr>
            <w:tcW w:w="9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00"/>
              <w:rPr>
                <w:rFonts w:ascii="Times New Roman" w:hAnsi="Times New Roman"/>
              </w:rPr>
            </w:pPr>
            <w:r w:rsidRPr="00462B3F">
              <w:rPr>
                <w:rFonts w:ascii="Times New Roman" w:hAnsi="Times New Roman"/>
              </w:rPr>
              <w:t>- Sì, sulla stampa nazionale</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550"/>
              <w:jc w:val="right"/>
              <w:rPr>
                <w:rFonts w:ascii="Times New Roman" w:hAnsi="Times New Roman"/>
              </w:rPr>
            </w:pPr>
            <w:r w:rsidRPr="00462B3F">
              <w:rPr>
                <w:rFonts w:ascii="Times New Roman" w:hAnsi="Times New Roman"/>
              </w:rPr>
              <w:t>3</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right="550"/>
              <w:jc w:val="right"/>
              <w:rPr>
                <w:rFonts w:ascii="Times New Roman" w:hAnsi="Times New Roman"/>
              </w:rPr>
            </w:pPr>
          </w:p>
        </w:tc>
      </w:tr>
      <w:tr w:rsidR="00A73544" w:rsidRPr="00462B3F">
        <w:tc>
          <w:tcPr>
            <w:tcW w:w="9354" w:type="dxa"/>
            <w:tcBorders>
              <w:top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 w:type="dxa"/>
            <w:gridSpan w:val="2"/>
            <w:tcBorders>
              <w:top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05" w:type="dxa"/>
            <w:gridSpan w:val="2"/>
            <w:tcBorders>
              <w:top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left="100"/>
            </w:pPr>
            <w:r w:rsidRPr="00462B3F">
              <w:rPr>
                <w:rFonts w:ascii="Times New Roman" w:hAnsi="Times New Roman"/>
              </w:rPr>
              <w:t>- Sì, sulla stampa locale e nazi</w:t>
            </w:r>
            <w:r w:rsidRPr="00462B3F">
              <w:rPr>
                <w:rFonts w:ascii="Times New Roman" w:hAnsi="Times New Roman"/>
              </w:rPr>
              <w:t>o</w:t>
            </w:r>
            <w:r w:rsidRPr="00462B3F">
              <w:rPr>
                <w:rFonts w:ascii="Times New Roman" w:hAnsi="Times New Roman"/>
              </w:rPr>
              <w:t>nale</w:t>
            </w:r>
          </w:p>
        </w:tc>
        <w:tc>
          <w:tcPr>
            <w:tcW w:w="1650" w:type="dxa"/>
            <w:tcBorders>
              <w:top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242" w:type="dxa"/>
            <w:tcBorders>
              <w:top w:val="single" w:sz="4" w:space="0" w:color="000000"/>
            </w:tcBorders>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550"/>
              <w:jc w:val="right"/>
              <w:rPr>
                <w:rFonts w:ascii="Times New Roman" w:hAnsi="Times New Roman"/>
              </w:rPr>
            </w:pPr>
            <w:r w:rsidRPr="00462B3F">
              <w:rPr>
                <w:rFonts w:ascii="Times New Roman" w:hAnsi="Times New Roman"/>
              </w:rPr>
              <w:t>4</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right="550"/>
              <w:jc w:val="right"/>
              <w:rPr>
                <w:rFonts w:ascii="Times New Roman" w:hAnsi="Times New Roman"/>
              </w:rPr>
            </w:pPr>
          </w:p>
        </w:tc>
      </w:tr>
      <w:tr w:rsidR="00A73544" w:rsidRPr="00462B3F">
        <w:tc>
          <w:tcPr>
            <w:tcW w:w="935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55"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left="100"/>
              <w:rPr>
                <w:rFonts w:ascii="Times New Roman" w:hAnsi="Times New Roman"/>
              </w:rPr>
            </w:pPr>
            <w:r w:rsidRPr="00462B3F">
              <w:rPr>
                <w:rFonts w:ascii="Times New Roman" w:hAnsi="Times New Roman"/>
              </w:rPr>
              <w:t>- Sì, sulla stampa locale, nazionale e internazionale</w:t>
            </w:r>
          </w:p>
        </w:tc>
        <w:tc>
          <w:tcPr>
            <w:tcW w:w="424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550"/>
              <w:jc w:val="right"/>
              <w:rPr>
                <w:rFonts w:ascii="Times New Roman" w:hAnsi="Times New Roman"/>
              </w:rPr>
            </w:pPr>
            <w:r w:rsidRPr="00462B3F">
              <w:rPr>
                <w:rFonts w:ascii="Times New Roman" w:hAnsi="Times New Roman"/>
              </w:rPr>
              <w:t>5</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ind w:right="550"/>
              <w:jc w:val="right"/>
              <w:rPr>
                <w:rFonts w:ascii="Times New Roman" w:hAnsi="Times New Roman"/>
              </w:rPr>
            </w:pPr>
          </w:p>
        </w:tc>
      </w:tr>
      <w:tr w:rsidR="00A73544" w:rsidRPr="00462B3F">
        <w:tc>
          <w:tcPr>
            <w:tcW w:w="935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24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89"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bl>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67" w:lineRule="atLeast"/>
        <w:rPr>
          <w:rFonts w:ascii="Times New Roman" w:hAnsi="Times New Roman"/>
          <w:sz w:val="24"/>
          <w:szCs w:val="24"/>
        </w:rPr>
      </w:pPr>
      <w:r w:rsidRPr="00462B3F">
        <w:rPr>
          <w:rFonts w:ascii="Times New Roman" w:hAnsi="Times New Roman"/>
          <w:sz w:val="24"/>
          <w:szCs w:val="24"/>
        </w:rPr>
        <w:t> </w:t>
      </w:r>
    </w:p>
    <w:tbl>
      <w:tblPr>
        <w:tblW w:w="13170" w:type="dxa"/>
        <w:tblLayout w:type="fixed"/>
        <w:tblCellMar>
          <w:left w:w="10" w:type="dxa"/>
          <w:right w:w="10" w:type="dxa"/>
        </w:tblCellMar>
        <w:tblLook w:val="0000"/>
      </w:tblPr>
      <w:tblGrid>
        <w:gridCol w:w="405"/>
        <w:gridCol w:w="855"/>
        <w:gridCol w:w="3480"/>
        <w:gridCol w:w="1425"/>
        <w:gridCol w:w="405"/>
        <w:gridCol w:w="105"/>
        <w:gridCol w:w="5070"/>
        <w:gridCol w:w="1425"/>
      </w:tblGrid>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bookmarkStart w:id="12" w:name="page16"/>
            <w:bookmarkEnd w:id="12"/>
            <w:r w:rsidRPr="00462B3F">
              <w:rPr>
                <w:rFonts w:ascii="Times New Roman" w:hAnsi="Times New Roman"/>
              </w:rPr>
              <w:t> </w:t>
            </w:r>
          </w:p>
        </w:tc>
        <w:tc>
          <w:tcPr>
            <w:tcW w:w="85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390"/>
              <w:jc w:val="right"/>
              <w:rPr>
                <w:rFonts w:ascii="Times New Roman" w:hAnsi="Times New Roman"/>
                <w:u w:val="single"/>
              </w:rPr>
            </w:pPr>
            <w:r w:rsidRPr="00462B3F">
              <w:rPr>
                <w:rFonts w:ascii="Times New Roman" w:hAnsi="Times New Roman"/>
                <w:u w:val="single"/>
              </w:rPr>
              <w:t>Valore economico</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495"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left="500"/>
              <w:rPr>
                <w:rFonts w:ascii="Times New Roman" w:hAnsi="Times New Roman"/>
                <w:u w:val="single"/>
              </w:rPr>
            </w:pPr>
            <w:r w:rsidRPr="00462B3F">
              <w:rPr>
                <w:rFonts w:ascii="Times New Roman" w:hAnsi="Times New Roman"/>
                <w:u w:val="single"/>
              </w:rPr>
              <w:t>Impatto, organizzativo, economico e sull’immagine</w:t>
            </w:r>
          </w:p>
        </w:tc>
      </w:tr>
      <w:tr w:rsidR="00A73544" w:rsidRPr="00462B3F">
        <w:tc>
          <w:tcPr>
            <w:tcW w:w="4740"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left="120"/>
              <w:rPr>
                <w:rFonts w:ascii="Times New Roman" w:hAnsi="Times New Roman"/>
              </w:rPr>
            </w:pPr>
            <w:r w:rsidRPr="00462B3F">
              <w:rPr>
                <w:rFonts w:ascii="Times New Roman" w:hAnsi="Times New Roman"/>
              </w:rPr>
              <w:t>Qual è l’impatto economico del processo?</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495"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left="20"/>
              <w:rPr>
                <w:rFonts w:ascii="Times New Roman" w:hAnsi="Times New Roman"/>
              </w:rPr>
            </w:pPr>
            <w:r w:rsidRPr="00462B3F">
              <w:rPr>
                <w:rFonts w:ascii="Times New Roman" w:hAnsi="Times New Roman"/>
              </w:rPr>
              <w:t>A  quale  livello  può  collocarsi  il  rischio  dell’evento  (livello</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5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495"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left="20"/>
              <w:rPr>
                <w:rFonts w:ascii="Times New Roman" w:hAnsi="Times New Roman"/>
              </w:rPr>
            </w:pPr>
            <w:r w:rsidRPr="00462B3F">
              <w:rPr>
                <w:rFonts w:ascii="Times New Roman" w:hAnsi="Times New Roman"/>
              </w:rPr>
              <w:t>apicale, livello intermedio, o livello basso) ovvero la posizione/il</w:t>
            </w:r>
          </w:p>
        </w:tc>
      </w:tr>
      <w:tr w:rsidR="00A73544" w:rsidRPr="00462B3F">
        <w:tc>
          <w:tcPr>
            <w:tcW w:w="4740"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 Ha rilevanza esclusivamente interna</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70"/>
              <w:jc w:val="right"/>
              <w:rPr>
                <w:rFonts w:ascii="Times New Roman" w:hAnsi="Times New Roman"/>
              </w:rPr>
            </w:pPr>
            <w:r w:rsidRPr="00462B3F">
              <w:rPr>
                <w:rFonts w:ascii="Times New Roman" w:hAnsi="Times New Roman"/>
              </w:rPr>
              <w:t>1</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495"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left="20"/>
              <w:rPr>
                <w:rFonts w:ascii="Times New Roman" w:hAnsi="Times New Roman"/>
              </w:rPr>
            </w:pPr>
            <w:r w:rsidRPr="00462B3F">
              <w:rPr>
                <w:rFonts w:ascii="Times New Roman" w:hAnsi="Times New Roman"/>
              </w:rPr>
              <w:t>ruolo  che  l’eventuale  soggetto  riveste  nell’organizzazione  è</w:t>
            </w:r>
          </w:p>
        </w:tc>
      </w:tr>
      <w:tr w:rsidR="00A73544" w:rsidRPr="00462B3F">
        <w:tc>
          <w:tcPr>
            <w:tcW w:w="6165" w:type="dxa"/>
            <w:gridSpan w:val="4"/>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 Comporta l’attribuzione di vantaggi a soggetti esterni, ma di non</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left="20"/>
              <w:rPr>
                <w:rFonts w:ascii="Times New Roman" w:hAnsi="Times New Roman"/>
              </w:rPr>
            </w:pPr>
            <w:r w:rsidRPr="00462B3F">
              <w:rPr>
                <w:rFonts w:ascii="Times New Roman" w:hAnsi="Times New Roman"/>
              </w:rPr>
              <w:t>elevata, media o bassa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260"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particolare</w:t>
            </w:r>
          </w:p>
        </w:tc>
        <w:tc>
          <w:tcPr>
            <w:tcW w:w="5310"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50"/>
              <w:jc w:val="right"/>
              <w:rPr>
                <w:rFonts w:ascii="Times New Roman" w:hAnsi="Times New Roman"/>
              </w:rPr>
            </w:pPr>
            <w:r w:rsidRPr="00462B3F">
              <w:rPr>
                <w:rFonts w:ascii="Times New Roman" w:hAnsi="Times New Roman"/>
              </w:rPr>
              <w:t>rilievo economico (es. concessione di borsa di studio per</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260"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studenti)</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90"/>
              <w:jc w:val="right"/>
              <w:rPr>
                <w:rFonts w:ascii="Times New Roman" w:hAnsi="Times New Roman"/>
              </w:rPr>
            </w:pPr>
            <w:r w:rsidRPr="00462B3F">
              <w:rPr>
                <w:rFonts w:ascii="Times New Roman" w:hAnsi="Times New Roman"/>
              </w:rPr>
              <w:t>3</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20"/>
              <w:rPr>
                <w:rFonts w:ascii="Times New Roman" w:hAnsi="Times New Roman"/>
              </w:rPr>
            </w:pPr>
            <w:r w:rsidRPr="00462B3F">
              <w:rPr>
                <w:rFonts w:ascii="Times New Roman" w:hAnsi="Times New Roman"/>
              </w:rPr>
              <w:t>- A  livello di addetto</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550"/>
              <w:jc w:val="right"/>
              <w:rPr>
                <w:rFonts w:ascii="Times New Roman" w:hAnsi="Times New Roman"/>
              </w:rPr>
            </w:pPr>
            <w:r w:rsidRPr="00462B3F">
              <w:rPr>
                <w:rFonts w:ascii="Times New Roman" w:hAnsi="Times New Roman"/>
              </w:rPr>
              <w:t>1</w:t>
            </w:r>
          </w:p>
        </w:tc>
      </w:tr>
      <w:tr w:rsidR="00A73544" w:rsidRPr="00462B3F">
        <w:tc>
          <w:tcPr>
            <w:tcW w:w="6570" w:type="dxa"/>
            <w:gridSpan w:val="5"/>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pPr>
            <w:r w:rsidRPr="00462B3F">
              <w:rPr>
                <w:rFonts w:ascii="Times New Roman" w:hAnsi="Times New Roman"/>
              </w:rPr>
              <w:t xml:space="preserve">- Comporta l’attribuzione di considerevoli vantaggi a soggetti </w:t>
            </w:r>
            <w:r w:rsidRPr="00462B3F">
              <w:rPr>
                <w:rFonts w:ascii="Times New Roman" w:hAnsi="Times New Roman"/>
              </w:rPr>
              <w:t>e</w:t>
            </w:r>
            <w:r w:rsidRPr="00462B3F">
              <w:rPr>
                <w:rFonts w:ascii="Times New Roman" w:hAnsi="Times New Roman"/>
              </w:rPr>
              <w:t>sterni</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20"/>
              <w:rPr>
                <w:rFonts w:ascii="Times New Roman" w:hAnsi="Times New Roman"/>
              </w:rPr>
            </w:pPr>
            <w:r w:rsidRPr="00462B3F">
              <w:rPr>
                <w:rFonts w:ascii="Times New Roman" w:hAnsi="Times New Roman"/>
              </w:rPr>
              <w:t>- A  livello di collaboratore o funzionario</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550"/>
              <w:jc w:val="right"/>
              <w:rPr>
                <w:rFonts w:ascii="Times New Roman" w:hAnsi="Times New Roman"/>
              </w:rPr>
            </w:pPr>
            <w:r w:rsidRPr="00462B3F">
              <w:rPr>
                <w:rFonts w:ascii="Times New Roman" w:hAnsi="Times New Roman"/>
              </w:rPr>
              <w:t>2</w:t>
            </w:r>
          </w:p>
        </w:tc>
      </w:tr>
      <w:tr w:rsidR="00A73544" w:rsidRPr="00462B3F">
        <w:tc>
          <w:tcPr>
            <w:tcW w:w="4740"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260"/>
              <w:rPr>
                <w:rFonts w:ascii="Times New Roman" w:hAnsi="Times New Roman"/>
              </w:rPr>
            </w:pPr>
            <w:r w:rsidRPr="00462B3F">
              <w:rPr>
                <w:rFonts w:ascii="Times New Roman" w:hAnsi="Times New Roman"/>
              </w:rPr>
              <w:t>(es.: affidamento di appalto)</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110"/>
              <w:jc w:val="right"/>
              <w:rPr>
                <w:rFonts w:ascii="Times New Roman" w:hAnsi="Times New Roman"/>
              </w:rPr>
            </w:pPr>
            <w:r w:rsidRPr="00462B3F">
              <w:rPr>
                <w:rFonts w:ascii="Times New Roman" w:hAnsi="Times New Roman"/>
              </w:rPr>
              <w:t>5</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20"/>
            </w:pPr>
            <w:r w:rsidRPr="00462B3F">
              <w:rPr>
                <w:rFonts w:ascii="Times New Roman" w:hAnsi="Times New Roman"/>
              </w:rPr>
              <w:t xml:space="preserve">- A l </w:t>
            </w:r>
            <w:proofErr w:type="spellStart"/>
            <w:r w:rsidRPr="00462B3F">
              <w:rPr>
                <w:rFonts w:ascii="Times New Roman" w:hAnsi="Times New Roman"/>
              </w:rPr>
              <w:t>ivello</w:t>
            </w:r>
            <w:proofErr w:type="spellEnd"/>
            <w:r w:rsidRPr="00462B3F">
              <w:rPr>
                <w:rFonts w:ascii="Times New Roman" w:hAnsi="Times New Roman"/>
              </w:rPr>
              <w:t xml:space="preserve"> di dirigente di ufficio non generale ovv</w:t>
            </w:r>
            <w:r w:rsidRPr="00462B3F">
              <w:rPr>
                <w:rFonts w:ascii="Times New Roman" w:hAnsi="Times New Roman"/>
              </w:rPr>
              <w:t>e</w:t>
            </w:r>
            <w:r w:rsidRPr="00462B3F">
              <w:rPr>
                <w:rFonts w:ascii="Times New Roman" w:hAnsi="Times New Roman"/>
              </w:rPr>
              <w:t>ro</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5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20"/>
              <w:rPr>
                <w:rFonts w:ascii="Times New Roman" w:hAnsi="Times New Roman"/>
              </w:rPr>
            </w:pPr>
            <w:r w:rsidRPr="00462B3F">
              <w:rPr>
                <w:rFonts w:ascii="Times New Roman" w:hAnsi="Times New Roman"/>
              </w:rPr>
              <w:t>di posizione apicale o di posizione organizzativa</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550"/>
              <w:jc w:val="right"/>
              <w:rPr>
                <w:rFonts w:ascii="Times New Roman" w:hAnsi="Times New Roman"/>
              </w:rPr>
            </w:pPr>
            <w:r w:rsidRPr="00462B3F">
              <w:rPr>
                <w:rFonts w:ascii="Times New Roman" w:hAnsi="Times New Roman"/>
              </w:rPr>
              <w:t>3</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5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20"/>
              <w:rPr>
                <w:rFonts w:ascii="Times New Roman" w:hAnsi="Times New Roman"/>
              </w:rPr>
            </w:pPr>
            <w:r w:rsidRPr="00462B3F">
              <w:rPr>
                <w:rFonts w:ascii="Times New Roman" w:hAnsi="Times New Roman"/>
              </w:rPr>
              <w:t>- A  livello di dirigente di ufficio generale</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570"/>
              <w:jc w:val="right"/>
              <w:rPr>
                <w:rFonts w:ascii="Times New Roman" w:hAnsi="Times New Roman"/>
              </w:rPr>
            </w:pPr>
            <w:r w:rsidRPr="00462B3F">
              <w:rPr>
                <w:rFonts w:ascii="Times New Roman" w:hAnsi="Times New Roman"/>
              </w:rPr>
              <w:t>4</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5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20"/>
              <w:rPr>
                <w:rFonts w:ascii="Times New Roman" w:hAnsi="Times New Roman"/>
              </w:rPr>
            </w:pPr>
            <w:r w:rsidRPr="00462B3F">
              <w:rPr>
                <w:rFonts w:ascii="Times New Roman" w:hAnsi="Times New Roman"/>
              </w:rPr>
              <w:t>- A  livello di capo dipartimento/segretario generale</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550"/>
              <w:jc w:val="right"/>
              <w:rPr>
                <w:rFonts w:ascii="Times New Roman" w:hAnsi="Times New Roman"/>
              </w:rPr>
            </w:pPr>
            <w:r w:rsidRPr="00462B3F">
              <w:rPr>
                <w:rFonts w:ascii="Times New Roman" w:hAnsi="Times New Roman"/>
              </w:rPr>
              <w:t>5</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5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5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90"/>
              <w:jc w:val="right"/>
              <w:rPr>
                <w:rFonts w:ascii="Times New Roman" w:hAnsi="Times New Roman"/>
                <w:u w:val="single"/>
              </w:rPr>
            </w:pPr>
            <w:r w:rsidRPr="00462B3F">
              <w:rPr>
                <w:rFonts w:ascii="Times New Roman" w:hAnsi="Times New Roman"/>
                <w:u w:val="single"/>
              </w:rPr>
              <w:t>Frazionabilità del processo</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left="120"/>
              <w:rPr>
                <w:rFonts w:ascii="Times New Roman" w:hAnsi="Times New Roman"/>
              </w:rPr>
            </w:pPr>
            <w:r w:rsidRPr="00462B3F">
              <w:rPr>
                <w:rFonts w:ascii="Times New Roman" w:hAnsi="Times New Roman"/>
              </w:rPr>
              <w:t>Il</w:t>
            </w:r>
          </w:p>
        </w:tc>
        <w:tc>
          <w:tcPr>
            <w:tcW w:w="85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left="60"/>
            </w:pPr>
            <w:r w:rsidRPr="00462B3F">
              <w:rPr>
                <w:rFonts w:ascii="Times New Roman" w:hAnsi="Times New Roman"/>
              </w:rPr>
              <w:t>risult</w:t>
            </w:r>
            <w:r w:rsidRPr="00462B3F">
              <w:rPr>
                <w:rFonts w:ascii="Times New Roman" w:hAnsi="Times New Roman"/>
              </w:rPr>
              <w:t>a</w:t>
            </w:r>
            <w:r w:rsidRPr="00462B3F">
              <w:rPr>
                <w:rFonts w:ascii="Times New Roman" w:hAnsi="Times New Roman"/>
              </w:rPr>
              <w:lastRenderedPageBreak/>
              <w:t>to</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50"/>
              <w:jc w:val="right"/>
              <w:rPr>
                <w:rFonts w:ascii="Times New Roman" w:hAnsi="Times New Roman"/>
              </w:rPr>
            </w:pPr>
            <w:r w:rsidRPr="00462B3F">
              <w:rPr>
                <w:rFonts w:ascii="Times New Roman" w:hAnsi="Times New Roman"/>
              </w:rPr>
              <w:lastRenderedPageBreak/>
              <w:t>finale  del  processo  può  essere</w:t>
            </w:r>
          </w:p>
        </w:tc>
        <w:tc>
          <w:tcPr>
            <w:tcW w:w="1830"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30"/>
              <w:jc w:val="right"/>
              <w:rPr>
                <w:rFonts w:ascii="Times New Roman" w:hAnsi="Times New Roman"/>
              </w:rPr>
            </w:pPr>
            <w:r w:rsidRPr="00462B3F">
              <w:rPr>
                <w:rFonts w:ascii="Times New Roman" w:hAnsi="Times New Roman"/>
              </w:rPr>
              <w:t>raggiunto  anche</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4740"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lastRenderedPageBreak/>
              <w:t>effettuando una pluralità di operazioni di entità</w:t>
            </w:r>
          </w:p>
        </w:tc>
        <w:tc>
          <w:tcPr>
            <w:tcW w:w="1830"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30"/>
            </w:pPr>
            <w:r w:rsidRPr="00462B3F">
              <w:rPr>
                <w:rFonts w:ascii="Times New Roman" w:hAnsi="Times New Roman"/>
              </w:rPr>
              <w:t>economica ridotta</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570" w:type="dxa"/>
            <w:gridSpan w:val="5"/>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che,  considerate complessivamente, alla fine assicurano lo stesso</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4740"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risultato (es.: pluralità di affidamenti ridotti)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260"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left="120"/>
              <w:rPr>
                <w:rFonts w:ascii="Times New Roman" w:hAnsi="Times New Roman"/>
              </w:rPr>
            </w:pPr>
            <w:r w:rsidRPr="00462B3F">
              <w:rPr>
                <w:rFonts w:ascii="Times New Roman" w:hAnsi="Times New Roman"/>
              </w:rPr>
              <w:t>NO</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2410"/>
              <w:jc w:val="right"/>
              <w:rPr>
                <w:rFonts w:ascii="Times New Roman" w:hAnsi="Times New Roman"/>
              </w:rPr>
            </w:pPr>
            <w:r w:rsidRPr="00462B3F">
              <w:rPr>
                <w:rFonts w:ascii="Times New Roman" w:hAnsi="Times New Roman"/>
              </w:rPr>
              <w:t>1</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left="120"/>
              <w:rPr>
                <w:rFonts w:ascii="Times New Roman" w:hAnsi="Times New Roman"/>
              </w:rPr>
            </w:pPr>
            <w:r w:rsidRPr="00462B3F">
              <w:rPr>
                <w:rFonts w:ascii="Times New Roman" w:hAnsi="Times New Roman"/>
              </w:rPr>
              <w:t>SI</w:t>
            </w:r>
          </w:p>
        </w:tc>
        <w:tc>
          <w:tcPr>
            <w:tcW w:w="85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2430"/>
              <w:jc w:val="right"/>
              <w:rPr>
                <w:rFonts w:ascii="Times New Roman" w:hAnsi="Times New Roman"/>
              </w:rPr>
            </w:pPr>
            <w:r w:rsidRPr="00462B3F">
              <w:rPr>
                <w:rFonts w:ascii="Times New Roman" w:hAnsi="Times New Roman"/>
              </w:rPr>
              <w:t>5</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5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5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590"/>
              <w:jc w:val="right"/>
            </w:pPr>
            <w:r w:rsidRPr="00462B3F">
              <w:rPr>
                <w:rFonts w:ascii="Times New Roman" w:hAnsi="Times New Roman"/>
                <w:u w:val="single"/>
              </w:rPr>
              <w:t>Controlli</w:t>
            </w:r>
            <w:r w:rsidRPr="00462B3F">
              <w:rPr>
                <w:rFonts w:ascii="Times New Roman" w:hAnsi="Times New Roman"/>
              </w:rPr>
              <w:t xml:space="preserve"> (3)</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570" w:type="dxa"/>
            <w:gridSpan w:val="5"/>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Anche sulla base dell’esperienza pregressa, il tipo  di controllo</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165" w:type="dxa"/>
            <w:gridSpan w:val="4"/>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   applicato sul processo è adeguato a neutralizzare il rischio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4740"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left="120"/>
              <w:rPr>
                <w:rFonts w:ascii="Times New Roman" w:hAnsi="Times New Roman"/>
              </w:rPr>
            </w:pPr>
            <w:r w:rsidRPr="00462B3F">
              <w:rPr>
                <w:rFonts w:ascii="Times New Roman" w:hAnsi="Times New Roman"/>
              </w:rPr>
              <w:t>- No, il rischio rimane indifferente</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30"/>
              <w:jc w:val="right"/>
              <w:rPr>
                <w:rFonts w:ascii="Times New Roman" w:hAnsi="Times New Roman"/>
              </w:rPr>
            </w:pPr>
            <w:r w:rsidRPr="00462B3F">
              <w:rPr>
                <w:rFonts w:ascii="Times New Roman" w:hAnsi="Times New Roman"/>
              </w:rPr>
              <w:t>1</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4740"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left="120"/>
              <w:rPr>
                <w:rFonts w:ascii="Times New Roman" w:hAnsi="Times New Roman"/>
              </w:rPr>
            </w:pPr>
            <w:r w:rsidRPr="00462B3F">
              <w:rPr>
                <w:rFonts w:ascii="Times New Roman" w:hAnsi="Times New Roman"/>
              </w:rPr>
              <w:t>- Sì, ma in minima parte</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50"/>
              <w:jc w:val="right"/>
              <w:rPr>
                <w:rFonts w:ascii="Times New Roman" w:hAnsi="Times New Roman"/>
              </w:rPr>
            </w:pPr>
            <w:r w:rsidRPr="00462B3F">
              <w:rPr>
                <w:rFonts w:ascii="Times New Roman" w:hAnsi="Times New Roman"/>
              </w:rPr>
              <w:t>2</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4740"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ind w:left="120"/>
              <w:rPr>
                <w:rFonts w:ascii="Times New Roman" w:hAnsi="Times New Roman"/>
              </w:rPr>
            </w:pPr>
            <w:r w:rsidRPr="00462B3F">
              <w:rPr>
                <w:rFonts w:ascii="Times New Roman" w:hAnsi="Times New Roman"/>
              </w:rPr>
              <w:t>- Sì, per una percentuale approssimativa del 50%</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70"/>
              <w:jc w:val="right"/>
              <w:rPr>
                <w:rFonts w:ascii="Times New Roman" w:hAnsi="Times New Roman"/>
              </w:rPr>
            </w:pPr>
            <w:r w:rsidRPr="00462B3F">
              <w:rPr>
                <w:rFonts w:ascii="Times New Roman" w:hAnsi="Times New Roman"/>
              </w:rPr>
              <w:t>3</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4740"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 Sì, è molto efficace</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305" w:lineRule="atLeast"/>
              <w:ind w:right="70"/>
              <w:jc w:val="right"/>
              <w:rPr>
                <w:rFonts w:ascii="Times New Roman" w:hAnsi="Times New Roman"/>
              </w:rPr>
            </w:pPr>
            <w:r w:rsidRPr="00462B3F">
              <w:rPr>
                <w:rFonts w:ascii="Times New Roman" w:hAnsi="Times New Roman"/>
              </w:rPr>
              <w:t>4</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165" w:type="dxa"/>
            <w:gridSpan w:val="4"/>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 Sì, costituisce un efficace strumento di neutralizzazione</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50"/>
              <w:jc w:val="right"/>
              <w:rPr>
                <w:rFonts w:ascii="Times New Roman" w:hAnsi="Times New Roman"/>
              </w:rPr>
            </w:pPr>
            <w:r w:rsidRPr="00462B3F">
              <w:rPr>
                <w:rFonts w:ascii="Times New Roman" w:hAnsi="Times New Roman"/>
              </w:rPr>
              <w:t>5</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260"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260"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20"/>
              <w:rPr>
                <w:rFonts w:ascii="Times New Roman" w:hAnsi="Times New Roman"/>
              </w:rPr>
            </w:pPr>
            <w:r w:rsidRPr="00462B3F">
              <w:rPr>
                <w:rFonts w:ascii="Times New Roman" w:hAnsi="Times New Roman"/>
              </w:rPr>
              <w:t>NOTE:</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675" w:type="dxa"/>
            <w:gridSpan w:val="6"/>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37" w:lineRule="atLeast"/>
              <w:ind w:left="120"/>
            </w:pPr>
            <w:r w:rsidRPr="00462B3F">
              <w:rPr>
                <w:rFonts w:ascii="Times New Roman" w:hAnsi="Times New Roman"/>
              </w:rPr>
              <w:t xml:space="preserve">(1)  Gli indici di probabilità vanno indicati sulla </w:t>
            </w:r>
            <w:proofErr w:type="spellStart"/>
            <w:r w:rsidRPr="00462B3F">
              <w:rPr>
                <w:rFonts w:ascii="Times New Roman" w:hAnsi="Times New Roman"/>
              </w:rPr>
              <w:t>bas</w:t>
            </w:r>
            <w:proofErr w:type="spellEnd"/>
            <w:r w:rsidRPr="00462B3F">
              <w:rPr>
                <w:rFonts w:ascii="Times New Roman" w:hAnsi="Times New Roman"/>
              </w:rPr>
              <w:t xml:space="preserve"> e della valut</w:t>
            </w:r>
            <w:r w:rsidRPr="00462B3F">
              <w:rPr>
                <w:rFonts w:ascii="Times New Roman" w:hAnsi="Times New Roman"/>
              </w:rPr>
              <w:t>a</w:t>
            </w:r>
            <w:r w:rsidRPr="00462B3F">
              <w:rPr>
                <w:rFonts w:ascii="Times New Roman" w:hAnsi="Times New Roman"/>
              </w:rPr>
              <w:t>zione del gruppo di lavoro</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1745" w:type="dxa"/>
            <w:gridSpan w:val="7"/>
            <w:shd w:val="clear" w:color="auto" w:fill="auto"/>
            <w:tcMar>
              <w:top w:w="0" w:type="dxa"/>
              <w:left w:w="10" w:type="dxa"/>
              <w:bottom w:w="0" w:type="dxa"/>
              <w:right w:w="10" w:type="dxa"/>
            </w:tcMar>
            <w:vAlign w:val="bottom"/>
          </w:tcPr>
          <w:p w:rsidR="00A73544" w:rsidRPr="00462B3F" w:rsidRDefault="006D59AD">
            <w:pPr>
              <w:pStyle w:val="TableContents"/>
              <w:pBdr>
                <w:top w:val="single" w:sz="4" w:space="1" w:color="000000"/>
                <w:left w:val="single" w:sz="4" w:space="1" w:color="000000"/>
                <w:bottom w:val="single" w:sz="4" w:space="1" w:color="000000"/>
                <w:right w:val="single" w:sz="4" w:space="1" w:color="000000"/>
              </w:pBdr>
              <w:spacing w:after="283" w:line="237" w:lineRule="atLeast"/>
              <w:ind w:left="120"/>
            </w:pPr>
            <w:r w:rsidRPr="006D59AD">
              <w:rPr>
                <w:rFonts w:ascii="Times New Roman" w:hAnsi="Times New Roman"/>
                <w:noProof/>
                <w:lang w:eastAsia="it-IT" w:bidi="ar-SA"/>
              </w:rPr>
              <w:pict>
                <v:shapetype id="_x0000_t202" coordsize="21600,21600" o:spt="202" path="m,l,21600r21600,l21600,xe">
                  <v:stroke joinstyle="miter"/>
                  <v:path gradientshapeok="t" o:connecttype="rect"/>
                </v:shapetype>
                <v:shape id="Frame1" o:spid="_x0000_s1026" type="#_x0000_t202" style="position:absolute;left:0;text-align:left;margin-left:0;margin-top:0;width:1.45pt;height:423pt;z-index:-251658240;visibility:visible;mso-position-horizontal-relative:page;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" filled="f" stroked="f">
                  <v:textbox style="mso-fit-shape-to-text:t" inset="0,0,0,0">
                    <w:txbxContent>
                      <w:p w:rsidR="00A73544" w:rsidRDefault="009D6AB9">
                        <w:pPr>
                          <w:pStyle w:val="Textbody"/>
                        </w:pPr>
                        <w:r>
                          <w:rPr>
                            <w:noProof/>
                            <w:sz w:val="4"/>
                            <w:szCs w:val="4"/>
                            <w:lang w:eastAsia="it-IT"/>
                          </w:rPr>
                          <w:drawing>
                            <wp:inline distT="0" distB="0" distL="0" distR="0">
                              <wp:extent cx="19083" cy="5372282"/>
                              <wp:effectExtent l="0" t="0" r="19017" b="0"/>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lum/>
                                        <a:alphaModFix/>
                                      </a:blip>
                                      <a:srcRect/>
                                      <a:stretch>
                                        <a:fillRect/>
                                      </a:stretch>
                                    </pic:blipFill>
                                    <pic:spPr>
                                      <a:xfrm>
                                        <a:off x="0" y="0"/>
                                        <a:ext cx="19083" cy="5372282"/>
                                      </a:xfrm>
                                      <a:prstGeom prst="rect">
                                        <a:avLst/>
                                      </a:prstGeom>
                                      <a:noFill/>
                                      <a:ln>
                                        <a:noFill/>
                                        <a:prstDash/>
                                      </a:ln>
                                    </pic:spPr>
                                  </pic:pic>
                                </a:graphicData>
                              </a:graphic>
                            </wp:inline>
                          </w:drawing>
                        </w:r>
                      </w:p>
                    </w:txbxContent>
                  </v:textbox>
                  <w10:wrap anchorx="page" anchory="margin"/>
                </v:shape>
              </w:pict>
            </w:r>
            <w:r w:rsidR="009D6AB9" w:rsidRPr="00462B3F">
              <w:rPr>
                <w:rFonts w:ascii="Times New Roman" w:hAnsi="Times New Roman"/>
              </w:rPr>
              <w:t>(2)  Gli indici di impatto vanno stimati sulla base di dati oggettivi, ossia di quanto risulta all’amministrazione.</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37" w:lineRule="atLeast"/>
              <w:ind w:left="120"/>
              <w:rPr>
                <w:rFonts w:ascii="Times New Roman" w:hAnsi="Times New Roman"/>
              </w:rPr>
            </w:pPr>
            <w:r w:rsidRPr="00462B3F">
              <w:rPr>
                <w:rFonts w:ascii="Times New Roman" w:hAnsi="Times New Roman"/>
              </w:rPr>
              <w:t>(3</w:t>
            </w:r>
            <w:r w:rsidRPr="00462B3F">
              <w:rPr>
                <w:rFonts w:ascii="Times New Roman" w:hAnsi="Times New Roman"/>
              </w:rPr>
              <w:lastRenderedPageBreak/>
              <w:t>)</w:t>
            </w:r>
          </w:p>
        </w:tc>
        <w:tc>
          <w:tcPr>
            <w:tcW w:w="12765" w:type="dxa"/>
            <w:gridSpan w:val="7"/>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30" w:lineRule="atLeast"/>
              <w:ind w:left="80"/>
              <w:rPr>
                <w:rFonts w:ascii="Times New Roman" w:hAnsi="Times New Roman"/>
              </w:rPr>
            </w:pPr>
            <w:r w:rsidRPr="00462B3F">
              <w:rPr>
                <w:rFonts w:ascii="Times New Roman" w:hAnsi="Times New Roman"/>
              </w:rPr>
              <w:lastRenderedPageBreak/>
              <w:t xml:space="preserve">Per controllo si intende qualunque strumento di controllo utilizzato nella p.a. che sia confacente a ridurre la probabilità del rischio </w:t>
            </w:r>
            <w:r w:rsidRPr="00462B3F">
              <w:rPr>
                <w:rFonts w:ascii="Times New Roman" w:hAnsi="Times New Roman"/>
              </w:rPr>
              <w:lastRenderedPageBreak/>
              <w:t>(e, quindi, sia  il sistema dei controlli legali,</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 </w:t>
            </w:r>
          </w:p>
        </w:tc>
        <w:tc>
          <w:tcPr>
            <w:tcW w:w="12765" w:type="dxa"/>
            <w:gridSpan w:val="7"/>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30" w:lineRule="atLeast"/>
              <w:ind w:left="80"/>
            </w:pPr>
            <w:r w:rsidRPr="00462B3F">
              <w:rPr>
                <w:rFonts w:ascii="Times New Roman" w:hAnsi="Times New Roman"/>
              </w:rPr>
              <w:t>come il controllo preventivo e il controllo di gestione, sia altri meccanismi di controllo utilizzarti nella p.a., es. i controlli a ca</w:t>
            </w:r>
            <w:r w:rsidRPr="00462B3F">
              <w:rPr>
                <w:rFonts w:ascii="Times New Roman" w:hAnsi="Times New Roman"/>
              </w:rPr>
              <w:t>m</w:t>
            </w:r>
            <w:r w:rsidRPr="00462B3F">
              <w:rPr>
                <w:rFonts w:ascii="Times New Roman" w:hAnsi="Times New Roman"/>
              </w:rPr>
              <w:t>pione in casi non previsti dalle norme, i</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765" w:type="dxa"/>
            <w:gridSpan w:val="7"/>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30" w:lineRule="atLeast"/>
              <w:ind w:left="80"/>
            </w:pPr>
            <w:r w:rsidRPr="00462B3F">
              <w:rPr>
                <w:rFonts w:ascii="Times New Roman" w:hAnsi="Times New Roman"/>
              </w:rPr>
              <w:t>riscontri relativi all’esito dei ricorsi giudiziali avviati nei confronti della p.a.). La valutazione sulla adeguatezza del controllo va fa</w:t>
            </w:r>
            <w:r w:rsidRPr="00462B3F">
              <w:rPr>
                <w:rFonts w:ascii="Times New Roman" w:hAnsi="Times New Roman"/>
              </w:rPr>
              <w:t>t</w:t>
            </w:r>
            <w:r w:rsidRPr="00462B3F">
              <w:rPr>
                <w:rFonts w:ascii="Times New Roman" w:hAnsi="Times New Roman"/>
              </w:rPr>
              <w:t>ta considerando il modo in cui il controllo</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765" w:type="dxa"/>
            <w:gridSpan w:val="7"/>
            <w:shd w:val="clear" w:color="auto" w:fill="auto"/>
            <w:tcMar>
              <w:top w:w="0" w:type="dxa"/>
              <w:left w:w="10" w:type="dxa"/>
              <w:bottom w:w="0" w:type="dxa"/>
              <w:right w:w="10" w:type="dxa"/>
            </w:tcMar>
            <w:vAlign w:val="bottom"/>
          </w:tcPr>
          <w:p w:rsidR="00A73544" w:rsidRPr="00462B3F" w:rsidRDefault="006D59AD">
            <w:pPr>
              <w:pStyle w:val="TableContents"/>
              <w:pBdr>
                <w:top w:val="single" w:sz="4" w:space="1" w:color="000000"/>
                <w:left w:val="single" w:sz="4" w:space="1" w:color="000000"/>
                <w:bottom w:val="single" w:sz="4" w:space="1" w:color="000000"/>
                <w:right w:val="single" w:sz="4" w:space="1" w:color="000000"/>
              </w:pBdr>
              <w:spacing w:after="283"/>
              <w:ind w:left="80"/>
            </w:pPr>
            <w:r w:rsidRPr="006D59AD">
              <w:rPr>
                <w:rFonts w:ascii="Times New Roman" w:hAnsi="Times New Roman"/>
                <w:noProof/>
                <w:lang w:eastAsia="it-IT" w:bidi="ar-SA"/>
              </w:rPr>
              <w:pict>
                <v:shape id="Frame2" o:spid="_x0000_s1027" type="#_x0000_t202" style="position:absolute;left:0;text-align:left;margin-left:624pt;margin-top:0;width:1.45pt;height:370.45pt;z-index:-251657216;visibility:visible;mso-position-horizontal-relative:page;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" filled="f" stroked="f">
                  <v:textbox style="mso-fit-shape-to-text:t" inset="0,0,0,0">
                    <w:txbxContent>
                      <w:p w:rsidR="00A73544" w:rsidRDefault="009D6AB9">
                        <w:pPr>
                          <w:pStyle w:val="Textbody"/>
                        </w:pPr>
                        <w:r>
                          <w:rPr>
                            <w:noProof/>
                            <w:sz w:val="4"/>
                            <w:szCs w:val="4"/>
                            <w:lang w:eastAsia="it-IT"/>
                          </w:rPr>
                          <w:drawing>
                            <wp:inline distT="0" distB="0" distL="0" distR="0">
                              <wp:extent cx="19083" cy="4705200"/>
                              <wp:effectExtent l="0" t="0" r="19017" b="150"/>
                              <wp:docPr id="4"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lum/>
                                        <a:alphaModFix/>
                                      </a:blip>
                                      <a:srcRect/>
                                      <a:stretch>
                                        <a:fillRect/>
                                      </a:stretch>
                                    </pic:blipFill>
                                    <pic:spPr>
                                      <a:xfrm>
                                        <a:off x="0" y="0"/>
                                        <a:ext cx="19083" cy="4705200"/>
                                      </a:xfrm>
                                      <a:prstGeom prst="rect">
                                        <a:avLst/>
                                      </a:prstGeom>
                                      <a:noFill/>
                                      <a:ln>
                                        <a:noFill/>
                                        <a:prstDash/>
                                      </a:ln>
                                    </pic:spPr>
                                  </pic:pic>
                                </a:graphicData>
                              </a:graphic>
                            </wp:inline>
                          </w:drawing>
                        </w:r>
                      </w:p>
                    </w:txbxContent>
                  </v:textbox>
                  <w10:wrap anchorx="page" anchory="margin"/>
                </v:shape>
              </w:pict>
            </w:r>
            <w:r w:rsidR="009D6AB9" w:rsidRPr="00462B3F">
              <w:rPr>
                <w:rFonts w:ascii="Times New Roman" w:hAnsi="Times New Roman"/>
              </w:rPr>
              <w:t xml:space="preserve">funziona concretamente nella </w:t>
            </w:r>
            <w:proofErr w:type="spellStart"/>
            <w:r w:rsidR="009D6AB9" w:rsidRPr="00462B3F">
              <w:rPr>
                <w:rFonts w:ascii="Times New Roman" w:hAnsi="Times New Roman"/>
              </w:rPr>
              <w:t>p.a</w:t>
            </w:r>
            <w:proofErr w:type="spellEnd"/>
            <w:r w:rsidR="009D6AB9" w:rsidRPr="00462B3F">
              <w:rPr>
                <w:rFonts w:ascii="Times New Roman" w:hAnsi="Times New Roman"/>
              </w:rPr>
              <w:t>.. Per la stima della probabilità, quindi, non rileva la previsione dell’esistenza in astratto del co</w:t>
            </w:r>
            <w:r w:rsidR="009D6AB9" w:rsidRPr="00462B3F">
              <w:rPr>
                <w:rFonts w:ascii="Times New Roman" w:hAnsi="Times New Roman"/>
              </w:rPr>
              <w:t>n</w:t>
            </w:r>
            <w:r w:rsidR="009D6AB9" w:rsidRPr="00462B3F">
              <w:rPr>
                <w:rFonts w:ascii="Times New Roman" w:hAnsi="Times New Roman"/>
              </w:rPr>
              <w:t>trollo, ma la sua efficacia in relazione al rischio considerato.</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xml:space="preserve"> </w:t>
            </w:r>
          </w:p>
        </w:tc>
        <w:tc>
          <w:tcPr>
            <w:tcW w:w="4335" w:type="dxa"/>
            <w:gridSpan w:val="2"/>
            <w:shd w:val="clear" w:color="auto" w:fill="auto"/>
            <w:tcMar>
              <w:top w:w="0" w:type="dxa"/>
              <w:left w:w="10" w:type="dxa"/>
              <w:bottom w:w="0" w:type="dxa"/>
              <w:right w:w="10" w:type="dxa"/>
            </w:tcMar>
            <w:vAlign w:val="bottom"/>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line="230" w:lineRule="atLeast"/>
              <w:ind w:left="80"/>
              <w:rPr>
                <w:rFonts w:ascii="Times New Roman" w:hAnsi="Times New Roman"/>
              </w:rPr>
            </w:pP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5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348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4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bl>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00" w:lineRule="atLeast"/>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ind w:left="60"/>
        <w:rPr>
          <w:rFonts w:ascii="Times New Roman" w:hAnsi="Times New Roman"/>
          <w:sz w:val="24"/>
          <w:szCs w:val="24"/>
        </w:rPr>
      </w:pPr>
      <w:bookmarkStart w:id="13" w:name="page17"/>
      <w:bookmarkEnd w:id="13"/>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ind w:left="60"/>
        <w:rPr>
          <w:rFonts w:ascii="Times New Roman" w:hAnsi="Times New Roman"/>
          <w:i/>
          <w:sz w:val="24"/>
          <w:szCs w:val="24"/>
        </w:rPr>
      </w:pPr>
      <w:r w:rsidRPr="00462B3F">
        <w:rPr>
          <w:rFonts w:ascii="Times New Roman" w:hAnsi="Times New Roman"/>
          <w:i/>
          <w:sz w:val="24"/>
          <w:szCs w:val="24"/>
        </w:rPr>
        <w:t>Tabella 2</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00" w:lineRule="atLeast"/>
      </w:pPr>
      <w:r w:rsidRPr="00462B3F">
        <w:rPr>
          <w:rFonts w:ascii="Times New Roman" w:hAnsi="Times New Roman"/>
          <w:noProof/>
          <w:sz w:val="24"/>
          <w:szCs w:val="24"/>
          <w:lang w:eastAsia="it-IT"/>
        </w:rPr>
        <w:drawing>
          <wp:inline distT="0" distB="0" distL="0" distR="0">
            <wp:extent cx="8201162" cy="19083"/>
            <wp:effectExtent l="0" t="0" r="0" b="0"/>
            <wp:docPr id="6"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cstate="print">
                      <a:lum/>
                      <a:alphaModFix/>
                    </a:blip>
                    <a:srcRect/>
                    <a:stretch>
                      <a:fillRect/>
                    </a:stretch>
                  </pic:blipFill>
                  <pic:spPr>
                    <a:xfrm>
                      <a:off x="0" y="0"/>
                      <a:ext cx="8201162" cy="19083"/>
                    </a:xfrm>
                    <a:prstGeom prst="rect">
                      <a:avLst/>
                    </a:prstGeom>
                    <a:noFill/>
                    <a:ln>
                      <a:noFill/>
                      <a:prstDash/>
                    </a:ln>
                  </pic:spPr>
                </pic:pic>
              </a:graphicData>
            </a:graphic>
          </wp:inline>
        </w:drawing>
      </w: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2" w:lineRule="atLeast"/>
        <w:rPr>
          <w:rFonts w:ascii="Times New Roman" w:hAnsi="Times New Roman"/>
          <w:sz w:val="24"/>
          <w:szCs w:val="24"/>
        </w:rPr>
      </w:pPr>
      <w:r w:rsidRPr="00462B3F">
        <w:rPr>
          <w:rFonts w:ascii="Times New Roman" w:hAnsi="Times New Roman"/>
          <w:sz w:val="24"/>
          <w:szCs w:val="24"/>
        </w:rPr>
        <w:t> </w:t>
      </w:r>
    </w:p>
    <w:p w:rsidR="00A73544" w:rsidRPr="00462B3F" w:rsidRDefault="00A73544">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3220"/>
        <w:rPr>
          <w:rFonts w:ascii="Times New Roman" w:hAnsi="Times New Roman"/>
          <w:sz w:val="24"/>
          <w:szCs w:val="24"/>
        </w:rPr>
      </w:pPr>
      <w:r w:rsidRPr="00462B3F">
        <w:rPr>
          <w:rFonts w:ascii="Times New Roman" w:hAnsi="Times New Roman"/>
          <w:sz w:val="24"/>
          <w:szCs w:val="24"/>
        </w:rPr>
        <w:t>VALORI E FREQUENZE DELLA PROBABILITÁ</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337" w:lineRule="atLeast"/>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ind w:left="1340" w:hanging="360"/>
      </w:pPr>
      <w:r w:rsidRPr="00462B3F">
        <w:rPr>
          <w:rFonts w:ascii="Times New Roman" w:hAnsi="Times New Roman"/>
          <w:sz w:val="24"/>
          <w:szCs w:val="24"/>
        </w:rPr>
        <w:t>0       nessuna probabilità / 1 improbabile / 2 poco probabile / 3 probabile / 4 molto probabile / 5 altamente probabile</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ind w:left="1340"/>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00" w:lineRule="atLeast"/>
        <w:rPr>
          <w:rFonts w:ascii="Times New Roman" w:hAnsi="Times New Roman"/>
          <w:sz w:val="24"/>
          <w:szCs w:val="24"/>
        </w:rPr>
      </w:pPr>
      <w:r w:rsidRPr="00462B3F">
        <w:rPr>
          <w:rFonts w:ascii="Times New Roman" w:hAnsi="Times New Roman"/>
          <w:sz w:val="24"/>
          <w:szCs w:val="24"/>
        </w:rPr>
        <w:t> </w:t>
      </w:r>
    </w:p>
    <w:p w:rsidR="00A73544" w:rsidRPr="00462B3F" w:rsidRDefault="006D59AD">
      <w:pPr>
        <w:pStyle w:val="Textbody"/>
        <w:pBdr>
          <w:top w:val="single" w:sz="4" w:space="1" w:color="000000"/>
          <w:left w:val="single" w:sz="4" w:space="1" w:color="000000"/>
          <w:bottom w:val="single" w:sz="4" w:space="1" w:color="000000"/>
          <w:right w:val="single" w:sz="4" w:space="1" w:color="000000"/>
        </w:pBdr>
      </w:pPr>
      <w:r w:rsidRPr="006D59AD">
        <w:rPr>
          <w:rFonts w:ascii="Times New Roman" w:hAnsi="Times New Roman"/>
          <w:noProof/>
          <w:sz w:val="24"/>
          <w:szCs w:val="24"/>
          <w:lang w:eastAsia="it-IT"/>
        </w:rPr>
        <w:pict>
          <v:shape id="Frame3" o:spid="_x0000_s1028" type="#_x0000_t202" style="position:absolute;margin-left:0;margin-top:0;width:648.3pt;height:0;z-index:3;visibility:visible;mso-position-horizontal:lef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" filled="f" stroked="f">
            <v:textbox style="mso-fit-shape-to-text:t" inset="0,0,0,0">
              <w:txbxContent>
                <w:tbl>
                  <w:tblPr>
                    <w:tblW w:w="12968" w:type="dxa"/>
                    <w:tblLayout w:type="fixed"/>
                    <w:tblCellMar>
                      <w:left w:w="10" w:type="dxa"/>
                      <w:right w:w="10" w:type="dxa"/>
                    </w:tblCellMar>
                    <w:tblLook w:val="0000"/>
                  </w:tblPr>
                  <w:tblGrid>
                    <w:gridCol w:w="40"/>
                    <w:gridCol w:w="12928"/>
                  </w:tblGrid>
                  <w:tr w:rsidR="00A73544">
                    <w:trPr>
                      <w:trHeight w:val="90"/>
                    </w:trPr>
                    <w:tc>
                      <w:tcPr>
                        <w:tcW w:w="40" w:type="dxa"/>
                        <w:shd w:val="clear" w:color="auto" w:fill="auto"/>
                        <w:tcMar>
                          <w:top w:w="0" w:type="dxa"/>
                          <w:left w:w="10" w:type="dxa"/>
                          <w:bottom w:w="0" w:type="dxa"/>
                          <w:right w:w="10" w:type="dxa"/>
                        </w:tcMar>
                        <w:vAlign w:val="center"/>
                      </w:tcPr>
                      <w:p w:rsidR="00A73544" w:rsidRDefault="00A73544">
                        <w:pPr>
                          <w:pStyle w:val="TableContents"/>
                          <w:rPr>
                            <w:sz w:val="4"/>
                            <w:szCs w:val="4"/>
                          </w:rPr>
                        </w:pPr>
                      </w:p>
                    </w:tc>
                    <w:tc>
                      <w:tcPr>
                        <w:tcW w:w="12928" w:type="dxa"/>
                        <w:shd w:val="clear" w:color="auto" w:fill="auto"/>
                        <w:tcMar>
                          <w:top w:w="0" w:type="dxa"/>
                          <w:left w:w="10" w:type="dxa"/>
                          <w:bottom w:w="0" w:type="dxa"/>
                          <w:right w:w="10" w:type="dxa"/>
                        </w:tcMar>
                      </w:tcPr>
                      <w:p w:rsidR="00A73544" w:rsidRDefault="00A73544">
                        <w:pPr>
                          <w:pStyle w:val="TableContents"/>
                          <w:rPr>
                            <w:sz w:val="4"/>
                            <w:szCs w:val="4"/>
                          </w:rPr>
                        </w:pPr>
                      </w:p>
                    </w:tc>
                  </w:tr>
                  <w:tr w:rsidR="00A73544">
                    <w:tc>
                      <w:tcPr>
                        <w:tcW w:w="40" w:type="dxa"/>
                        <w:shd w:val="clear" w:color="auto" w:fill="auto"/>
                        <w:tcMar>
                          <w:top w:w="0" w:type="dxa"/>
                          <w:left w:w="10" w:type="dxa"/>
                          <w:bottom w:w="0" w:type="dxa"/>
                          <w:right w:w="10" w:type="dxa"/>
                        </w:tcMar>
                        <w:vAlign w:val="center"/>
                      </w:tcPr>
                      <w:p w:rsidR="00A73544" w:rsidRDefault="00A73544">
                        <w:pPr>
                          <w:pStyle w:val="TableContents"/>
                          <w:rPr>
                            <w:sz w:val="4"/>
                            <w:szCs w:val="4"/>
                          </w:rPr>
                        </w:pPr>
                      </w:p>
                    </w:tc>
                    <w:tc>
                      <w:tcPr>
                        <w:tcW w:w="12928" w:type="dxa"/>
                        <w:shd w:val="clear" w:color="auto" w:fill="auto"/>
                        <w:tcMar>
                          <w:top w:w="0" w:type="dxa"/>
                          <w:left w:w="10" w:type="dxa"/>
                          <w:bottom w:w="0" w:type="dxa"/>
                          <w:right w:w="10" w:type="dxa"/>
                        </w:tcMar>
                        <w:vAlign w:val="center"/>
                      </w:tcPr>
                      <w:p w:rsidR="00A73544" w:rsidRDefault="009D6AB9">
                        <w:pPr>
                          <w:pStyle w:val="TableContents"/>
                        </w:pPr>
                        <w:r>
                          <w:rPr>
                            <w:noProof/>
                            <w:lang w:eastAsia="it-IT" w:bidi="ar-SA"/>
                          </w:rPr>
                          <w:drawing>
                            <wp:inline distT="0" distB="0" distL="0" distR="0">
                              <wp:extent cx="8201162" cy="19083"/>
                              <wp:effectExtent l="0" t="0" r="0" b="0"/>
                              <wp:docPr id="7"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lum/>
                                        <a:alphaModFix/>
                                      </a:blip>
                                      <a:srcRect/>
                                      <a:stretch>
                                        <a:fillRect/>
                                      </a:stretch>
                                    </pic:blipFill>
                                    <pic:spPr>
                                      <a:xfrm>
                                        <a:off x="0" y="0"/>
                                        <a:ext cx="8201162" cy="19083"/>
                                      </a:xfrm>
                                      <a:prstGeom prst="rect">
                                        <a:avLst/>
                                      </a:prstGeom>
                                      <a:noFill/>
                                      <a:ln>
                                        <a:noFill/>
                                        <a:prstDash/>
                                      </a:ln>
                                    </pic:spPr>
                                  </pic:pic>
                                </a:graphicData>
                              </a:graphic>
                            </wp:inline>
                          </w:drawing>
                        </w:r>
                      </w:p>
                    </w:tc>
                  </w:tr>
                </w:tbl>
                <w:p w:rsidR="00A73544" w:rsidRDefault="00A73544"/>
              </w:txbxContent>
            </v:textbox>
            <w10:wrap type="square" side="right" anchory="margin"/>
          </v:shape>
        </w:pict>
      </w:r>
      <w:r w:rsidR="009D6AB9" w:rsidRPr="00462B3F">
        <w:rPr>
          <w:rFonts w:ascii="Times New Roman" w:hAnsi="Times New Roman"/>
          <w:sz w:val="24"/>
          <w:szCs w:val="24"/>
        </w:rPr>
        <w:t> </w:t>
      </w:r>
    </w:p>
    <w:p w:rsidR="00A73544" w:rsidRPr="00462B3F" w:rsidRDefault="00A73544">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3440"/>
        <w:rPr>
          <w:rFonts w:ascii="Times New Roman" w:hAnsi="Times New Roman"/>
          <w:sz w:val="24"/>
          <w:szCs w:val="24"/>
        </w:rPr>
      </w:pPr>
      <w:r w:rsidRPr="00462B3F">
        <w:rPr>
          <w:rFonts w:ascii="Times New Roman" w:hAnsi="Times New Roman"/>
          <w:sz w:val="24"/>
          <w:szCs w:val="24"/>
        </w:rPr>
        <w:t>VALORI E IMPORTANZA DELL’IMPATTO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337" w:lineRule="atLeast"/>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560"/>
      </w:pPr>
      <w:r w:rsidRPr="00462B3F">
        <w:rPr>
          <w:rFonts w:ascii="Times New Roman" w:hAnsi="Times New Roman"/>
          <w:sz w:val="24"/>
          <w:szCs w:val="24"/>
        </w:rPr>
        <w:t>0  nessun impatto   /    1 marginale   /    2 minore   /    3 soglia   /   4  serio    /    5  superiore</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560"/>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1560"/>
        <w:rPr>
          <w:rFonts w:ascii="Times New Roman" w:hAnsi="Times New Roman"/>
          <w:sz w:val="24"/>
          <w:szCs w:val="24"/>
        </w:rPr>
      </w:pPr>
      <w:r w:rsidRPr="00462B3F">
        <w:rPr>
          <w:rFonts w:ascii="Times New Roman" w:hAnsi="Times New Roman"/>
          <w:sz w:val="24"/>
          <w:szCs w:val="24"/>
        </w:rPr>
        <w:t> </w:t>
      </w:r>
    </w:p>
    <w:p w:rsidR="00A73544" w:rsidRPr="00462B3F" w:rsidRDefault="006D59AD">
      <w:pPr>
        <w:pStyle w:val="Textbody"/>
        <w:pBdr>
          <w:top w:val="single" w:sz="4" w:space="1" w:color="000000"/>
          <w:left w:val="single" w:sz="4" w:space="1" w:color="000000"/>
          <w:bottom w:val="single" w:sz="4" w:space="1" w:color="000000"/>
          <w:right w:val="single" w:sz="4" w:space="1" w:color="000000"/>
        </w:pBdr>
      </w:pPr>
      <w:r w:rsidRPr="006D59AD">
        <w:rPr>
          <w:rFonts w:ascii="Times New Roman" w:hAnsi="Times New Roman"/>
          <w:noProof/>
          <w:sz w:val="24"/>
          <w:szCs w:val="24"/>
          <w:lang w:eastAsia="it-IT"/>
        </w:rPr>
        <w:pict>
          <v:shape id="Frame4" o:spid="_x0000_s1029" type="#_x0000_t202" style="position:absolute;margin-left:0;margin-top:0;width:648.3pt;height:0;z-index:4;visibility:visible;mso-position-horizontal:lef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" filled="f" stroked="f">
            <v:textbox style="mso-fit-shape-to-text:t" inset="0,0,0,0">
              <w:txbxContent>
                <w:tbl>
                  <w:tblPr>
                    <w:tblW w:w="12968" w:type="dxa"/>
                    <w:tblLayout w:type="fixed"/>
                    <w:tblCellMar>
                      <w:left w:w="10" w:type="dxa"/>
                      <w:right w:w="10" w:type="dxa"/>
                    </w:tblCellMar>
                    <w:tblLook w:val="0000"/>
                  </w:tblPr>
                  <w:tblGrid>
                    <w:gridCol w:w="40"/>
                    <w:gridCol w:w="12928"/>
                  </w:tblGrid>
                  <w:tr w:rsidR="00A73544">
                    <w:trPr>
                      <w:trHeight w:val="30"/>
                    </w:trPr>
                    <w:tc>
                      <w:tcPr>
                        <w:tcW w:w="40" w:type="dxa"/>
                        <w:shd w:val="clear" w:color="auto" w:fill="auto"/>
                        <w:tcMar>
                          <w:top w:w="0" w:type="dxa"/>
                          <w:left w:w="10" w:type="dxa"/>
                          <w:bottom w:w="0" w:type="dxa"/>
                          <w:right w:w="10" w:type="dxa"/>
                        </w:tcMar>
                        <w:vAlign w:val="center"/>
                      </w:tcPr>
                      <w:p w:rsidR="00A73544" w:rsidRDefault="00A73544">
                        <w:pPr>
                          <w:pStyle w:val="TableContents"/>
                          <w:rPr>
                            <w:sz w:val="4"/>
                            <w:szCs w:val="4"/>
                          </w:rPr>
                        </w:pPr>
                      </w:p>
                    </w:tc>
                    <w:tc>
                      <w:tcPr>
                        <w:tcW w:w="12928" w:type="dxa"/>
                        <w:shd w:val="clear" w:color="auto" w:fill="auto"/>
                        <w:tcMar>
                          <w:top w:w="0" w:type="dxa"/>
                          <w:left w:w="10" w:type="dxa"/>
                          <w:bottom w:w="0" w:type="dxa"/>
                          <w:right w:w="10" w:type="dxa"/>
                        </w:tcMar>
                      </w:tcPr>
                      <w:p w:rsidR="00A73544" w:rsidRDefault="00A73544">
                        <w:pPr>
                          <w:pStyle w:val="TableContents"/>
                          <w:rPr>
                            <w:sz w:val="4"/>
                            <w:szCs w:val="4"/>
                          </w:rPr>
                        </w:pPr>
                      </w:p>
                    </w:tc>
                  </w:tr>
                  <w:tr w:rsidR="00A73544">
                    <w:tc>
                      <w:tcPr>
                        <w:tcW w:w="40" w:type="dxa"/>
                        <w:shd w:val="clear" w:color="auto" w:fill="auto"/>
                        <w:tcMar>
                          <w:top w:w="0" w:type="dxa"/>
                          <w:left w:w="10" w:type="dxa"/>
                          <w:bottom w:w="0" w:type="dxa"/>
                          <w:right w:w="10" w:type="dxa"/>
                        </w:tcMar>
                        <w:vAlign w:val="center"/>
                      </w:tcPr>
                      <w:p w:rsidR="00A73544" w:rsidRDefault="00A73544">
                        <w:pPr>
                          <w:pStyle w:val="TableContents"/>
                          <w:rPr>
                            <w:sz w:val="4"/>
                            <w:szCs w:val="4"/>
                          </w:rPr>
                        </w:pPr>
                      </w:p>
                    </w:tc>
                    <w:tc>
                      <w:tcPr>
                        <w:tcW w:w="12928" w:type="dxa"/>
                        <w:shd w:val="clear" w:color="auto" w:fill="auto"/>
                        <w:tcMar>
                          <w:top w:w="0" w:type="dxa"/>
                          <w:left w:w="10" w:type="dxa"/>
                          <w:bottom w:w="0" w:type="dxa"/>
                          <w:right w:w="10" w:type="dxa"/>
                        </w:tcMar>
                        <w:vAlign w:val="center"/>
                      </w:tcPr>
                      <w:p w:rsidR="00A73544" w:rsidRDefault="009D6AB9">
                        <w:pPr>
                          <w:pStyle w:val="TableContents"/>
                        </w:pPr>
                        <w:r>
                          <w:rPr>
                            <w:noProof/>
                            <w:lang w:eastAsia="it-IT" w:bidi="ar-SA"/>
                          </w:rPr>
                          <w:drawing>
                            <wp:inline distT="0" distB="0" distL="0" distR="0">
                              <wp:extent cx="8201162" cy="19083"/>
                              <wp:effectExtent l="0" t="0" r="0" b="0"/>
                              <wp:docPr id="9"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lum/>
                                        <a:alphaModFix/>
                                      </a:blip>
                                      <a:srcRect/>
                                      <a:stretch>
                                        <a:fillRect/>
                                      </a:stretch>
                                    </pic:blipFill>
                                    <pic:spPr>
                                      <a:xfrm>
                                        <a:off x="0" y="0"/>
                                        <a:ext cx="8201162" cy="19083"/>
                                      </a:xfrm>
                                      <a:prstGeom prst="rect">
                                        <a:avLst/>
                                      </a:prstGeom>
                                      <a:noFill/>
                                      <a:ln>
                                        <a:noFill/>
                                        <a:prstDash/>
                                      </a:ln>
                                    </pic:spPr>
                                  </pic:pic>
                                </a:graphicData>
                              </a:graphic>
                            </wp:inline>
                          </w:drawing>
                        </w:r>
                      </w:p>
                    </w:tc>
                  </w:tr>
                </w:tbl>
                <w:p w:rsidR="00A73544" w:rsidRDefault="00A73544"/>
              </w:txbxContent>
            </v:textbox>
            <w10:wrap type="square" side="right" anchory="margin"/>
          </v:shape>
        </w:pict>
      </w:r>
      <w:r w:rsidR="009D6AB9"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319" w:lineRule="atLeast"/>
        <w:rPr>
          <w:rFonts w:ascii="Times New Roman" w:hAnsi="Times New Roman"/>
          <w:sz w:val="24"/>
          <w:szCs w:val="24"/>
        </w:rPr>
      </w:pPr>
      <w:r w:rsidRPr="00462B3F">
        <w:rPr>
          <w:rFonts w:ascii="Times New Roman" w:hAnsi="Times New Roman"/>
          <w:sz w:val="24"/>
          <w:szCs w:val="24"/>
        </w:rPr>
        <w:t> </w:t>
      </w:r>
    </w:p>
    <w:p w:rsidR="00A73544" w:rsidRPr="00462B3F" w:rsidRDefault="00A73544">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3180"/>
        <w:rPr>
          <w:rFonts w:ascii="Times New Roman" w:hAnsi="Times New Roman"/>
          <w:sz w:val="24"/>
          <w:szCs w:val="24"/>
        </w:rPr>
      </w:pPr>
      <w:r w:rsidRPr="00462B3F">
        <w:rPr>
          <w:rFonts w:ascii="Times New Roman" w:hAnsi="Times New Roman"/>
          <w:sz w:val="24"/>
          <w:szCs w:val="24"/>
        </w:rPr>
        <w:t>VALUTAZIONE COMPLESSIVA DEL RISCHIO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141" w:lineRule="atLeast"/>
        <w:rPr>
          <w:rFonts w:ascii="Times New Roman" w:hAnsi="Times New Roman"/>
          <w:sz w:val="24"/>
          <w:szCs w:val="24"/>
        </w:rPr>
      </w:pPr>
      <w:r w:rsidRPr="00462B3F">
        <w:rPr>
          <w:rFonts w:ascii="Times New Roman" w:hAnsi="Times New Roman"/>
          <w:sz w:val="24"/>
          <w:szCs w:val="24"/>
        </w:rPr>
        <w:lastRenderedPageBreak/>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ind w:left="5100"/>
        <w:rPr>
          <w:rFonts w:ascii="Times New Roman" w:hAnsi="Times New Roman"/>
          <w:sz w:val="24"/>
          <w:szCs w:val="24"/>
        </w:rPr>
      </w:pPr>
      <w:r w:rsidRPr="00462B3F">
        <w:rPr>
          <w:rFonts w:ascii="Times New Roman" w:hAnsi="Times New Roman"/>
          <w:sz w:val="24"/>
          <w:szCs w:val="24"/>
        </w:rPr>
        <w:t>=</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141" w:lineRule="atLeast"/>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28" w:lineRule="auto"/>
        <w:ind w:left="3920"/>
        <w:rPr>
          <w:rFonts w:ascii="Times New Roman" w:hAnsi="Times New Roman"/>
          <w:sz w:val="24"/>
          <w:szCs w:val="24"/>
        </w:rPr>
      </w:pPr>
      <w:r w:rsidRPr="00462B3F">
        <w:rPr>
          <w:rFonts w:ascii="Times New Roman" w:hAnsi="Times New Roman"/>
          <w:sz w:val="24"/>
          <w:szCs w:val="24"/>
        </w:rPr>
        <w:t>valore frequenza X valore impatto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00" w:lineRule="atLeast"/>
        <w:rPr>
          <w:rFonts w:ascii="Times New Roman" w:hAnsi="Times New Roman"/>
          <w:sz w:val="24"/>
          <w:szCs w:val="24"/>
        </w:rPr>
      </w:pPr>
      <w:r w:rsidRPr="00462B3F">
        <w:rPr>
          <w:rFonts w:ascii="Times New Roman" w:hAnsi="Times New Roman"/>
          <w:sz w:val="24"/>
          <w:szCs w:val="24"/>
        </w:rPr>
        <w:t> </w:t>
      </w:r>
    </w:p>
    <w:p w:rsidR="00A73544" w:rsidRPr="00462B3F" w:rsidRDefault="006D59AD">
      <w:pPr>
        <w:pStyle w:val="Textbody"/>
        <w:pBdr>
          <w:top w:val="single" w:sz="4" w:space="1" w:color="000000"/>
          <w:left w:val="single" w:sz="4" w:space="1" w:color="000000"/>
          <w:bottom w:val="single" w:sz="4" w:space="1" w:color="000000"/>
          <w:right w:val="single" w:sz="4" w:space="1" w:color="000000"/>
        </w:pBdr>
      </w:pPr>
      <w:r w:rsidRPr="006D59AD">
        <w:rPr>
          <w:rFonts w:ascii="Times New Roman" w:hAnsi="Times New Roman"/>
          <w:noProof/>
          <w:sz w:val="24"/>
          <w:szCs w:val="24"/>
          <w:lang w:eastAsia="it-IT"/>
        </w:rPr>
        <w:pict>
          <v:shape id="Frame5" o:spid="_x0000_s1030" type="#_x0000_t202" style="position:absolute;margin-left:0;margin-top:0;width:648.3pt;height:0;z-index:5;visibility:visible;mso-position-horizontal:lef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" filled="f" stroked="f">
            <v:textbox style="mso-fit-shape-to-text:t" inset="0,0,0,0">
              <w:txbxContent>
                <w:tbl>
                  <w:tblPr>
                    <w:tblW w:w="12968" w:type="dxa"/>
                    <w:tblLayout w:type="fixed"/>
                    <w:tblCellMar>
                      <w:left w:w="10" w:type="dxa"/>
                      <w:right w:w="10" w:type="dxa"/>
                    </w:tblCellMar>
                    <w:tblLook w:val="0000"/>
                  </w:tblPr>
                  <w:tblGrid>
                    <w:gridCol w:w="40"/>
                    <w:gridCol w:w="12928"/>
                  </w:tblGrid>
                  <w:tr w:rsidR="00A73544">
                    <w:trPr>
                      <w:trHeight w:val="150"/>
                    </w:trPr>
                    <w:tc>
                      <w:tcPr>
                        <w:tcW w:w="40" w:type="dxa"/>
                        <w:shd w:val="clear" w:color="auto" w:fill="auto"/>
                        <w:tcMar>
                          <w:top w:w="0" w:type="dxa"/>
                          <w:left w:w="10" w:type="dxa"/>
                          <w:bottom w:w="0" w:type="dxa"/>
                          <w:right w:w="10" w:type="dxa"/>
                        </w:tcMar>
                        <w:vAlign w:val="center"/>
                      </w:tcPr>
                      <w:p w:rsidR="00A73544" w:rsidRDefault="00A73544">
                        <w:pPr>
                          <w:pStyle w:val="TableContents"/>
                          <w:rPr>
                            <w:sz w:val="4"/>
                            <w:szCs w:val="4"/>
                          </w:rPr>
                        </w:pPr>
                      </w:p>
                    </w:tc>
                    <w:tc>
                      <w:tcPr>
                        <w:tcW w:w="12928" w:type="dxa"/>
                        <w:shd w:val="clear" w:color="auto" w:fill="auto"/>
                        <w:tcMar>
                          <w:top w:w="0" w:type="dxa"/>
                          <w:left w:w="10" w:type="dxa"/>
                          <w:bottom w:w="0" w:type="dxa"/>
                          <w:right w:w="10" w:type="dxa"/>
                        </w:tcMar>
                      </w:tcPr>
                      <w:p w:rsidR="00A73544" w:rsidRDefault="00A73544">
                        <w:pPr>
                          <w:pStyle w:val="TableContents"/>
                          <w:rPr>
                            <w:sz w:val="4"/>
                            <w:szCs w:val="4"/>
                          </w:rPr>
                        </w:pPr>
                      </w:p>
                    </w:tc>
                  </w:tr>
                  <w:tr w:rsidR="00A73544">
                    <w:tc>
                      <w:tcPr>
                        <w:tcW w:w="40" w:type="dxa"/>
                        <w:shd w:val="clear" w:color="auto" w:fill="auto"/>
                        <w:tcMar>
                          <w:top w:w="0" w:type="dxa"/>
                          <w:left w:w="10" w:type="dxa"/>
                          <w:bottom w:w="0" w:type="dxa"/>
                          <w:right w:w="10" w:type="dxa"/>
                        </w:tcMar>
                        <w:vAlign w:val="center"/>
                      </w:tcPr>
                      <w:p w:rsidR="00A73544" w:rsidRDefault="00A73544">
                        <w:pPr>
                          <w:pStyle w:val="TableContents"/>
                          <w:rPr>
                            <w:sz w:val="4"/>
                            <w:szCs w:val="4"/>
                          </w:rPr>
                        </w:pPr>
                      </w:p>
                    </w:tc>
                    <w:tc>
                      <w:tcPr>
                        <w:tcW w:w="12928" w:type="dxa"/>
                        <w:shd w:val="clear" w:color="auto" w:fill="auto"/>
                        <w:tcMar>
                          <w:top w:w="0" w:type="dxa"/>
                          <w:left w:w="10" w:type="dxa"/>
                          <w:bottom w:w="0" w:type="dxa"/>
                          <w:right w:w="10" w:type="dxa"/>
                        </w:tcMar>
                        <w:vAlign w:val="center"/>
                      </w:tcPr>
                      <w:p w:rsidR="00A73544" w:rsidRDefault="009D6AB9">
                        <w:pPr>
                          <w:pStyle w:val="TableContents"/>
                        </w:pPr>
                        <w:r>
                          <w:rPr>
                            <w:noProof/>
                            <w:lang w:eastAsia="it-IT" w:bidi="ar-SA"/>
                          </w:rPr>
                          <w:drawing>
                            <wp:inline distT="0" distB="0" distL="0" distR="0">
                              <wp:extent cx="8201162" cy="19083"/>
                              <wp:effectExtent l="0" t="0" r="0" b="0"/>
                              <wp:docPr id="11"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lum/>
                                        <a:alphaModFix/>
                                      </a:blip>
                                      <a:srcRect/>
                                      <a:stretch>
                                        <a:fillRect/>
                                      </a:stretch>
                                    </pic:blipFill>
                                    <pic:spPr>
                                      <a:xfrm>
                                        <a:off x="0" y="0"/>
                                        <a:ext cx="8201162" cy="19083"/>
                                      </a:xfrm>
                                      <a:prstGeom prst="rect">
                                        <a:avLst/>
                                      </a:prstGeom>
                                      <a:noFill/>
                                      <a:ln>
                                        <a:noFill/>
                                        <a:prstDash/>
                                      </a:ln>
                                    </pic:spPr>
                                  </pic:pic>
                                </a:graphicData>
                              </a:graphic>
                            </wp:inline>
                          </w:drawing>
                        </w:r>
                      </w:p>
                    </w:tc>
                  </w:tr>
                </w:tbl>
                <w:p w:rsidR="00A73544" w:rsidRDefault="00A73544"/>
              </w:txbxContent>
            </v:textbox>
            <w10:wrap type="square" side="right" anchory="margin"/>
          </v:shape>
        </w:pict>
      </w:r>
      <w:r w:rsidR="009D6AB9"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00" w:lineRule="atLeast"/>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00" w:lineRule="atLeast"/>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4180"/>
        <w:rPr>
          <w:rFonts w:ascii="Times New Roman" w:hAnsi="Times New Roman"/>
          <w:sz w:val="24"/>
          <w:szCs w:val="24"/>
        </w:rPr>
      </w:pPr>
      <w:r w:rsidRPr="00462B3F">
        <w:rPr>
          <w:rFonts w:ascii="Times New Roman" w:hAnsi="Times New Roman"/>
          <w:sz w:val="24"/>
          <w:szCs w:val="24"/>
        </w:rPr>
        <w:t> </w:t>
      </w:r>
    </w:p>
    <w:p w:rsidR="00A73544" w:rsidRPr="00462B3F" w:rsidRDefault="00A73544">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4180"/>
        <w:rPr>
          <w:rFonts w:ascii="Times New Roman" w:hAnsi="Times New Roman"/>
          <w:sz w:val="24"/>
          <w:szCs w:val="24"/>
        </w:rPr>
      </w:pPr>
      <w:r w:rsidRPr="00462B3F">
        <w:rPr>
          <w:rFonts w:ascii="Times New Roman" w:hAnsi="Times New Roman"/>
          <w:sz w:val="24"/>
          <w:szCs w:val="24"/>
        </w:rPr>
        <w:t>Articolo 3</w:t>
      </w:r>
    </w:p>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245" w:lineRule="atLeast"/>
        <w:jc w:val="center"/>
        <w:rPr>
          <w:rFonts w:ascii="Times New Roman" w:hAnsi="Times New Roman"/>
          <w:sz w:val="24"/>
          <w:szCs w:val="24"/>
        </w:rPr>
      </w:pPr>
      <w:r w:rsidRPr="00462B3F">
        <w:rPr>
          <w:rFonts w:ascii="Times New Roman" w:hAnsi="Times New Roman"/>
          <w:sz w:val="24"/>
          <w:szCs w:val="24"/>
        </w:rPr>
        <w:t>MAPPATURA DEI PROCEDIMENTI</w:t>
      </w:r>
    </w:p>
    <w:p w:rsidR="00A73544" w:rsidRPr="00462B3F" w:rsidRDefault="009D6AB9">
      <w:pPr>
        <w:pStyle w:val="Textbody"/>
        <w:pBdr>
          <w:top w:val="single" w:sz="4" w:space="1" w:color="000000"/>
          <w:left w:val="single" w:sz="4" w:space="1" w:color="000000"/>
          <w:bottom w:val="single" w:sz="4" w:space="1" w:color="000000"/>
          <w:right w:val="single" w:sz="4" w:space="1" w:color="000000"/>
        </w:pBdr>
        <w:ind w:left="840"/>
        <w:jc w:val="center"/>
        <w:rPr>
          <w:rFonts w:ascii="Times New Roman" w:hAnsi="Times New Roman"/>
          <w:sz w:val="24"/>
          <w:szCs w:val="24"/>
        </w:rPr>
      </w:pPr>
      <w:r w:rsidRPr="00462B3F">
        <w:rPr>
          <w:rFonts w:ascii="Times New Roman" w:hAnsi="Times New Roman"/>
          <w:sz w:val="24"/>
          <w:szCs w:val="24"/>
        </w:rPr>
        <w:t>E VALUTAZIONE DEL RISCHIO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jc w:val="both"/>
      </w:pPr>
      <w:r w:rsidRPr="00462B3F">
        <w:rPr>
          <w:rFonts w:ascii="Times New Roman" w:hAnsi="Times New Roman"/>
          <w:sz w:val="24"/>
          <w:szCs w:val="24"/>
        </w:rPr>
        <w:t>Il Piano Nazionale Anticorruzione pone in capo alle pubbliche amministrazioni l'obbligo di mappare i processi intesi come un insieme di attività interrelate che creano valore trasformando delle risorse (</w:t>
      </w:r>
      <w:r w:rsidRPr="00462B3F">
        <w:rPr>
          <w:rFonts w:ascii="Times New Roman" w:hAnsi="Times New Roman"/>
          <w:i/>
          <w:sz w:val="24"/>
          <w:szCs w:val="24"/>
        </w:rPr>
        <w:t>input</w:t>
      </w:r>
      <w:r w:rsidRPr="00462B3F">
        <w:rPr>
          <w:rFonts w:ascii="Times New Roman" w:hAnsi="Times New Roman"/>
          <w:sz w:val="24"/>
          <w:szCs w:val="24"/>
        </w:rPr>
        <w:t xml:space="preserve"> del processo) in prodotto (</w:t>
      </w:r>
      <w:r w:rsidRPr="00462B3F">
        <w:rPr>
          <w:rFonts w:ascii="Times New Roman" w:hAnsi="Times New Roman"/>
          <w:i/>
          <w:sz w:val="24"/>
          <w:szCs w:val="24"/>
        </w:rPr>
        <w:t>output</w:t>
      </w:r>
      <w:r w:rsidRPr="00462B3F">
        <w:rPr>
          <w:rFonts w:ascii="Times New Roman" w:hAnsi="Times New Roman"/>
          <w:sz w:val="24"/>
          <w:szCs w:val="24"/>
        </w:rPr>
        <w:t xml:space="preserve"> del processo). Nella tabella </w:t>
      </w:r>
      <w:proofErr w:type="spellStart"/>
      <w:r w:rsidRPr="00462B3F">
        <w:rPr>
          <w:rFonts w:ascii="Times New Roman" w:hAnsi="Times New Roman"/>
          <w:sz w:val="24"/>
          <w:szCs w:val="24"/>
        </w:rPr>
        <w:t>nr</w:t>
      </w:r>
      <w:proofErr w:type="spellEnd"/>
      <w:r w:rsidRPr="00462B3F">
        <w:rPr>
          <w:rFonts w:ascii="Times New Roman" w:hAnsi="Times New Roman"/>
          <w:sz w:val="24"/>
          <w:szCs w:val="24"/>
        </w:rPr>
        <w:t>. 3 che segue sono presi in esame i procedimenti a rischio, intesi come scomposizione dei processi, riconducibili alle aree e sottoaree individuate a rischio nel Piano Nazionale Anticorruzione, riportate nel presente piano; a ognuno vengono applicati gli indici di valutazione della tabella 1 sopra esposta e determinata la valutazione complessiva del rischio (dato numerico).</w:t>
      </w:r>
    </w:p>
    <w:p w:rsidR="00A73544" w:rsidRPr="00462B3F" w:rsidRDefault="009D6AB9">
      <w:pPr>
        <w:pStyle w:val="Textbody"/>
        <w:pBdr>
          <w:top w:val="single" w:sz="4" w:space="1" w:color="000000"/>
          <w:left w:val="single" w:sz="4" w:space="1" w:color="000000"/>
          <w:bottom w:val="single" w:sz="4" w:space="1" w:color="000000"/>
          <w:right w:val="single" w:sz="4" w:space="1" w:color="000000"/>
        </w:pBdr>
        <w:jc w:val="both"/>
        <w:rPr>
          <w:rFonts w:ascii="Times New Roman" w:hAnsi="Times New Roman"/>
          <w:sz w:val="24"/>
          <w:szCs w:val="24"/>
        </w:rPr>
      </w:pPr>
      <w:r w:rsidRPr="00462B3F">
        <w:rPr>
          <w:rFonts w:ascii="Times New Roman" w:hAnsi="Times New Roman"/>
          <w:sz w:val="24"/>
          <w:szCs w:val="24"/>
        </w:rPr>
        <w:t>Nella tabella Allegata “Mappatura”, sono indicati i principali processi oggetto di mappatura con riguardo alle aree di rischio tradizionali.</w:t>
      </w:r>
    </w:p>
    <w:p w:rsidR="00A73544" w:rsidRPr="00462B3F" w:rsidRDefault="009D6AB9">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r w:rsidRPr="00462B3F">
        <w:rPr>
          <w:rFonts w:ascii="Times New Roman" w:hAnsi="Times New Roman"/>
          <w:sz w:val="24"/>
          <w:szCs w:val="24"/>
        </w:rPr>
        <w:t>Nel corso dell’anno 2021 si provvederà per l’aggiornamento del regolamento sul procedimento amministrativo e si arricchirà il percorso con la mappatura di ulteriori procedimenti. Nelle more, si rinvia al PNA 2016- Parte Speciale- nella parte in cui sono descritti i relativi procedimenti.</w:t>
      </w:r>
    </w:p>
    <w:p w:rsidR="00A73544" w:rsidRPr="00462B3F" w:rsidRDefault="009D6AB9">
      <w:pPr>
        <w:pStyle w:val="Textbody"/>
        <w:pageBreakBefore/>
        <w:pBdr>
          <w:top w:val="single" w:sz="4" w:space="1" w:color="000000"/>
          <w:left w:val="single" w:sz="4" w:space="1" w:color="000000"/>
          <w:bottom w:val="single" w:sz="4" w:space="1" w:color="000000"/>
          <w:right w:val="single" w:sz="4" w:space="1" w:color="000000"/>
        </w:pBdr>
        <w:ind w:left="60"/>
        <w:rPr>
          <w:rFonts w:ascii="Times New Roman" w:hAnsi="Times New Roman"/>
          <w:i/>
          <w:sz w:val="24"/>
          <w:szCs w:val="24"/>
        </w:rPr>
      </w:pPr>
      <w:bookmarkStart w:id="14" w:name="page18"/>
      <w:bookmarkEnd w:id="14"/>
      <w:r w:rsidRPr="00462B3F">
        <w:rPr>
          <w:rFonts w:ascii="Times New Roman" w:hAnsi="Times New Roman"/>
          <w:i/>
          <w:sz w:val="24"/>
          <w:szCs w:val="24"/>
        </w:rPr>
        <w:lastRenderedPageBreak/>
        <w:t>Tabella 3</w:t>
      </w:r>
    </w:p>
    <w:tbl>
      <w:tblPr>
        <w:tblW w:w="21289" w:type="dxa"/>
        <w:tblLayout w:type="fixed"/>
        <w:tblCellMar>
          <w:left w:w="10" w:type="dxa"/>
          <w:right w:w="10" w:type="dxa"/>
        </w:tblCellMar>
        <w:tblLook w:val="0000"/>
      </w:tblPr>
      <w:tblGrid>
        <w:gridCol w:w="689"/>
        <w:gridCol w:w="4348"/>
        <w:gridCol w:w="1141"/>
        <w:gridCol w:w="739"/>
        <w:gridCol w:w="527"/>
        <w:gridCol w:w="981"/>
        <w:gridCol w:w="504"/>
        <w:gridCol w:w="807"/>
        <w:gridCol w:w="1090"/>
        <w:gridCol w:w="770"/>
        <w:gridCol w:w="1234"/>
        <w:gridCol w:w="932"/>
        <w:gridCol w:w="207"/>
        <w:gridCol w:w="927"/>
        <w:gridCol w:w="1109"/>
        <w:gridCol w:w="90"/>
        <w:gridCol w:w="983"/>
        <w:gridCol w:w="618"/>
        <w:gridCol w:w="1591"/>
        <w:gridCol w:w="2002"/>
      </w:tblGrid>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04" w:lineRule="atLeast"/>
              <w:jc w:val="center"/>
              <w:rPr>
                <w:rFonts w:ascii="Times New Roman" w:hAnsi="Times New Roman"/>
                <w:sz w:val="20"/>
                <w:szCs w:val="20"/>
              </w:rPr>
            </w:pPr>
            <w:r w:rsidRPr="00462B3F">
              <w:rPr>
                <w:rFonts w:ascii="Times New Roman" w:hAnsi="Times New Roman"/>
                <w:sz w:val="20"/>
                <w:szCs w:val="20"/>
              </w:rPr>
              <w:t>Valori e</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3316" w:type="dxa"/>
            <w:gridSpan w:val="5"/>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04" w:lineRule="atLeast"/>
              <w:jc w:val="center"/>
              <w:rPr>
                <w:rFonts w:ascii="Times New Roman" w:hAnsi="Times New Roman"/>
                <w:sz w:val="20"/>
                <w:szCs w:val="20"/>
              </w:rPr>
            </w:pPr>
            <w:r w:rsidRPr="00462B3F">
              <w:rPr>
                <w:rFonts w:ascii="Times New Roman" w:hAnsi="Times New Roman"/>
                <w:sz w:val="20"/>
                <w:szCs w:val="20"/>
              </w:rPr>
              <w:t>Indice di valutazione</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04" w:lineRule="atLeast"/>
              <w:jc w:val="center"/>
              <w:rPr>
                <w:rFonts w:ascii="Times New Roman" w:hAnsi="Times New Roman"/>
                <w:sz w:val="20"/>
                <w:szCs w:val="20"/>
              </w:rPr>
            </w:pPr>
            <w:r w:rsidRPr="00462B3F">
              <w:rPr>
                <w:rFonts w:ascii="Times New Roman" w:hAnsi="Times New Roman"/>
                <w:sz w:val="20"/>
                <w:szCs w:val="20"/>
              </w:rPr>
              <w:t>Valori e</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04" w:lineRule="atLeast"/>
              <w:jc w:val="center"/>
              <w:rPr>
                <w:rFonts w:ascii="Times New Roman" w:hAnsi="Times New Roman"/>
                <w:sz w:val="20"/>
                <w:szCs w:val="20"/>
              </w:rPr>
            </w:pPr>
            <w:r w:rsidRPr="00462B3F">
              <w:rPr>
                <w:rFonts w:ascii="Times New Roman" w:hAnsi="Times New Roman"/>
                <w:sz w:val="20"/>
                <w:szCs w:val="20"/>
              </w:rPr>
              <w:t>Valutazione</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6559" w:type="dxa"/>
            <w:gridSpan w:val="8"/>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8" w:lineRule="atLeast"/>
              <w:ind w:right="117"/>
              <w:jc w:val="right"/>
              <w:rPr>
                <w:rFonts w:ascii="Times New Roman" w:hAnsi="Times New Roman"/>
                <w:sz w:val="20"/>
                <w:szCs w:val="20"/>
              </w:rPr>
            </w:pPr>
            <w:r w:rsidRPr="00462B3F">
              <w:rPr>
                <w:rFonts w:ascii="Times New Roman" w:hAnsi="Times New Roman"/>
                <w:sz w:val="20"/>
                <w:szCs w:val="20"/>
              </w:rPr>
              <w:t>Indice di valutazione della probabilità</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8" w:lineRule="atLeast"/>
              <w:jc w:val="center"/>
              <w:rPr>
                <w:rFonts w:ascii="Times New Roman" w:hAnsi="Times New Roman"/>
                <w:sz w:val="20"/>
                <w:szCs w:val="20"/>
              </w:rPr>
            </w:pPr>
            <w:r w:rsidRPr="00462B3F">
              <w:rPr>
                <w:rFonts w:ascii="Times New Roman" w:hAnsi="Times New Roman"/>
                <w:sz w:val="20"/>
                <w:szCs w:val="20"/>
              </w:rPr>
              <w:t>frequenze</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2126"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8" w:lineRule="atLeast"/>
              <w:jc w:val="center"/>
              <w:rPr>
                <w:rFonts w:ascii="Times New Roman" w:hAnsi="Times New Roman"/>
                <w:sz w:val="20"/>
                <w:szCs w:val="20"/>
              </w:rPr>
            </w:pPr>
            <w:r w:rsidRPr="00462B3F">
              <w:rPr>
                <w:rFonts w:ascii="Times New Roman" w:hAnsi="Times New Roman"/>
                <w:sz w:val="20"/>
                <w:szCs w:val="20"/>
              </w:rPr>
              <w:t>dell’impatto</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8" w:lineRule="atLeast"/>
              <w:jc w:val="center"/>
              <w:rPr>
                <w:rFonts w:ascii="Times New Roman" w:hAnsi="Times New Roman"/>
                <w:sz w:val="20"/>
                <w:szCs w:val="20"/>
              </w:rPr>
            </w:pPr>
            <w:r w:rsidRPr="00462B3F">
              <w:rPr>
                <w:rFonts w:ascii="Times New Roman" w:hAnsi="Times New Roman"/>
                <w:sz w:val="20"/>
                <w:szCs w:val="20"/>
              </w:rPr>
              <w:t>importanza</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8" w:lineRule="atLeast"/>
              <w:jc w:val="center"/>
              <w:rPr>
                <w:rFonts w:ascii="Times New Roman" w:hAnsi="Times New Roman"/>
                <w:sz w:val="20"/>
                <w:szCs w:val="20"/>
              </w:rPr>
            </w:pPr>
            <w:r w:rsidRPr="00462B3F">
              <w:rPr>
                <w:rFonts w:ascii="Times New Roman" w:hAnsi="Times New Roman"/>
                <w:sz w:val="20"/>
                <w:szCs w:val="20"/>
              </w:rPr>
              <w:t>complessiva del</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sz w:val="20"/>
                <w:szCs w:val="20"/>
              </w:rPr>
            </w:pPr>
            <w:r w:rsidRPr="00462B3F">
              <w:rPr>
                <w:rFonts w:ascii="Times New Roman" w:hAnsi="Times New Roman"/>
                <w:sz w:val="20"/>
                <w:szCs w:val="20"/>
              </w:rPr>
              <w:t>della</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sz w:val="20"/>
                <w:szCs w:val="20"/>
              </w:rPr>
            </w:pPr>
            <w:r w:rsidRPr="00462B3F">
              <w:rPr>
                <w:rFonts w:ascii="Times New Roman" w:hAnsi="Times New Roman"/>
                <w:sz w:val="20"/>
                <w:szCs w:val="20"/>
              </w:rPr>
              <w:t>dell’impatto</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sz w:val="20"/>
                <w:szCs w:val="20"/>
              </w:rPr>
            </w:pPr>
            <w:r w:rsidRPr="00462B3F">
              <w:rPr>
                <w:rFonts w:ascii="Times New Roman" w:hAnsi="Times New Roman"/>
                <w:sz w:val="20"/>
                <w:szCs w:val="20"/>
              </w:rPr>
              <w:t>rischio</w:t>
            </w:r>
          </w:p>
        </w:tc>
      </w:tr>
      <w:tr w:rsidR="00A73544" w:rsidRPr="00462B3F">
        <w:tc>
          <w:tcPr>
            <w:tcW w:w="689"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82"/>
              <w:rPr>
                <w:rFonts w:ascii="Times New Roman" w:hAnsi="Times New Roman"/>
                <w:sz w:val="20"/>
                <w:szCs w:val="20"/>
              </w:rPr>
            </w:pPr>
            <w:r w:rsidRPr="00462B3F">
              <w:rPr>
                <w:rFonts w:ascii="Times New Roman" w:hAnsi="Times New Roman"/>
                <w:sz w:val="20"/>
                <w:szCs w:val="20"/>
              </w:rPr>
              <w:t>d’ordine</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sz w:val="20"/>
                <w:szCs w:val="20"/>
              </w:rPr>
            </w:pPr>
            <w:r w:rsidRPr="00462B3F">
              <w:rPr>
                <w:rFonts w:ascii="Times New Roman" w:hAnsi="Times New Roman"/>
                <w:sz w:val="20"/>
                <w:szCs w:val="20"/>
              </w:rPr>
              <w:t>probabilità</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r>
      <w:tr w:rsidR="00A73544" w:rsidRPr="00462B3F">
        <w:tc>
          <w:tcPr>
            <w:tcW w:w="689"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4348"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1520"/>
              <w:rPr>
                <w:rFonts w:ascii="Times New Roman" w:hAnsi="Times New Roman"/>
                <w:sz w:val="20"/>
                <w:szCs w:val="20"/>
              </w:rPr>
            </w:pPr>
            <w:r w:rsidRPr="00462B3F">
              <w:rPr>
                <w:rFonts w:ascii="Times New Roman" w:hAnsi="Times New Roman"/>
                <w:sz w:val="20"/>
                <w:szCs w:val="20"/>
              </w:rPr>
              <w:t>Procedimento</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2002"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sz w:val="20"/>
                <w:szCs w:val="20"/>
              </w:rPr>
            </w:pPr>
            <w:r w:rsidRPr="00462B3F">
              <w:rPr>
                <w:rFonts w:ascii="Times New Roman" w:hAnsi="Times New Roman"/>
                <w:sz w:val="20"/>
                <w:szCs w:val="20"/>
              </w:rPr>
              <w:t>Totale punteggio</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4348"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2002"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r>
      <w:tr w:rsidR="00A73544" w:rsidRPr="00462B3F">
        <w:tc>
          <w:tcPr>
            <w:tcW w:w="689"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left="82"/>
            </w:pPr>
            <w:r w:rsidRPr="00462B3F">
              <w:rPr>
                <w:rFonts w:ascii="Times New Roman" w:hAnsi="Times New Roman"/>
                <w:sz w:val="20"/>
                <w:szCs w:val="20"/>
              </w:rPr>
              <w:t>Num</w:t>
            </w:r>
            <w:r w:rsidRPr="00462B3F">
              <w:rPr>
                <w:rFonts w:ascii="Times New Roman" w:hAnsi="Times New Roman"/>
                <w:sz w:val="20"/>
                <w:szCs w:val="20"/>
              </w:rPr>
              <w:t>e</w:t>
            </w:r>
            <w:r w:rsidRPr="00462B3F">
              <w:rPr>
                <w:rFonts w:ascii="Times New Roman" w:hAnsi="Times New Roman"/>
                <w:sz w:val="20"/>
                <w:szCs w:val="20"/>
              </w:rPr>
              <w:t>ro</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sz w:val="20"/>
                <w:szCs w:val="20"/>
              </w:rPr>
            </w:pPr>
            <w:r w:rsidRPr="00462B3F">
              <w:rPr>
                <w:rFonts w:ascii="Times New Roman" w:hAnsi="Times New Roman"/>
                <w:sz w:val="20"/>
                <w:szCs w:val="20"/>
              </w:rPr>
              <w:t> </w:t>
            </w:r>
          </w:p>
        </w:tc>
      </w:tr>
      <w:tr w:rsidR="00A73544" w:rsidRPr="00462B3F">
        <w:tc>
          <w:tcPr>
            <w:tcW w:w="689"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28" w:lineRule="auto"/>
              <w:ind w:right="90"/>
            </w:pPr>
            <w:r w:rsidRPr="00462B3F">
              <w:rPr>
                <w:rFonts w:ascii="Times New Roman" w:hAnsi="Times New Roman"/>
              </w:rPr>
              <w:t>Discr</w:t>
            </w:r>
            <w:r w:rsidRPr="00462B3F">
              <w:rPr>
                <w:rFonts w:ascii="Times New Roman" w:hAnsi="Times New Roman"/>
              </w:rPr>
              <w:t>e</w:t>
            </w:r>
            <w:r w:rsidRPr="00462B3F">
              <w:rPr>
                <w:rFonts w:ascii="Times New Roman" w:hAnsi="Times New Roman"/>
              </w:rPr>
              <w:t>zionalità</w:t>
            </w:r>
          </w:p>
        </w:tc>
        <w:tc>
          <w:tcPr>
            <w:tcW w:w="739"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28" w:lineRule="auto"/>
            </w:pPr>
            <w:r w:rsidRPr="00462B3F">
              <w:rPr>
                <w:rFonts w:ascii="Times New Roman" w:hAnsi="Times New Roman"/>
              </w:rPr>
              <w:t>Ril</w:t>
            </w:r>
            <w:r w:rsidRPr="00462B3F">
              <w:rPr>
                <w:rFonts w:ascii="Times New Roman" w:hAnsi="Times New Roman"/>
              </w:rPr>
              <w:t>e</w:t>
            </w:r>
            <w:r w:rsidRPr="00462B3F">
              <w:rPr>
                <w:rFonts w:ascii="Times New Roman" w:hAnsi="Times New Roman"/>
              </w:rPr>
              <w:t>vanza</w:t>
            </w:r>
          </w:p>
        </w:tc>
        <w:tc>
          <w:tcPr>
            <w:tcW w:w="527"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28" w:lineRule="auto"/>
            </w:pPr>
            <w:r w:rsidRPr="00462B3F">
              <w:rPr>
                <w:rFonts w:ascii="Times New Roman" w:hAnsi="Times New Roman"/>
              </w:rPr>
              <w:t>e</w:t>
            </w:r>
            <w:r w:rsidRPr="00462B3F">
              <w:rPr>
                <w:rFonts w:ascii="Times New Roman" w:hAnsi="Times New Roman"/>
              </w:rPr>
              <w:t>ste</w:t>
            </w:r>
            <w:r w:rsidRPr="00462B3F">
              <w:rPr>
                <w:rFonts w:ascii="Times New Roman" w:hAnsi="Times New Roman"/>
              </w:rPr>
              <w:t>r</w:t>
            </w:r>
            <w:r w:rsidRPr="00462B3F">
              <w:rPr>
                <w:rFonts w:ascii="Times New Roman" w:hAnsi="Times New Roman"/>
              </w:rPr>
              <w:t>na</w:t>
            </w:r>
          </w:p>
        </w:tc>
        <w:tc>
          <w:tcPr>
            <w:tcW w:w="981"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28" w:lineRule="auto"/>
              <w:ind w:right="72"/>
            </w:pPr>
            <w:r w:rsidRPr="00462B3F">
              <w:rPr>
                <w:rFonts w:ascii="Times New Roman" w:hAnsi="Times New Roman"/>
              </w:rPr>
              <w:t>Co</w:t>
            </w:r>
            <w:r w:rsidRPr="00462B3F">
              <w:rPr>
                <w:rFonts w:ascii="Times New Roman" w:hAnsi="Times New Roman"/>
              </w:rPr>
              <w:t>m</w:t>
            </w:r>
            <w:r w:rsidRPr="00462B3F">
              <w:rPr>
                <w:rFonts w:ascii="Times New Roman" w:hAnsi="Times New Roman"/>
              </w:rPr>
              <w:t>plessità</w:t>
            </w:r>
          </w:p>
        </w:tc>
        <w:tc>
          <w:tcPr>
            <w:tcW w:w="504"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28" w:lineRule="auto"/>
            </w:pPr>
            <w:r w:rsidRPr="00462B3F">
              <w:rPr>
                <w:rFonts w:ascii="Times New Roman" w:hAnsi="Times New Roman"/>
              </w:rPr>
              <w:t>V</w:t>
            </w:r>
            <w:r w:rsidRPr="00462B3F">
              <w:rPr>
                <w:rFonts w:ascii="Times New Roman" w:hAnsi="Times New Roman"/>
              </w:rPr>
              <w:t>a</w:t>
            </w:r>
            <w:r w:rsidRPr="00462B3F">
              <w:rPr>
                <w:rFonts w:ascii="Times New Roman" w:hAnsi="Times New Roman"/>
              </w:rPr>
              <w:t>lore</w:t>
            </w:r>
          </w:p>
        </w:tc>
        <w:tc>
          <w:tcPr>
            <w:tcW w:w="807"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28" w:lineRule="auto"/>
            </w:pPr>
            <w:r w:rsidRPr="00462B3F">
              <w:rPr>
                <w:rFonts w:ascii="Times New Roman" w:hAnsi="Times New Roman"/>
              </w:rPr>
              <w:t>econ</w:t>
            </w:r>
            <w:r w:rsidRPr="00462B3F">
              <w:rPr>
                <w:rFonts w:ascii="Times New Roman" w:hAnsi="Times New Roman"/>
              </w:rPr>
              <w:t>o</w:t>
            </w:r>
            <w:r w:rsidRPr="00462B3F">
              <w:rPr>
                <w:rFonts w:ascii="Times New Roman" w:hAnsi="Times New Roman"/>
              </w:rPr>
              <w:t>mico</w:t>
            </w:r>
          </w:p>
        </w:tc>
        <w:tc>
          <w:tcPr>
            <w:tcW w:w="1090"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28" w:lineRule="auto"/>
              <w:ind w:right="72"/>
            </w:pPr>
            <w:r w:rsidRPr="00462B3F">
              <w:rPr>
                <w:rFonts w:ascii="Times New Roman" w:hAnsi="Times New Roman"/>
              </w:rPr>
              <w:t>Frazion</w:t>
            </w:r>
            <w:r w:rsidRPr="00462B3F">
              <w:rPr>
                <w:rFonts w:ascii="Times New Roman" w:hAnsi="Times New Roman"/>
              </w:rPr>
              <w:t>a</w:t>
            </w:r>
            <w:r w:rsidRPr="00462B3F">
              <w:rPr>
                <w:rFonts w:ascii="Times New Roman" w:hAnsi="Times New Roman"/>
              </w:rPr>
              <w:t>bilità</w:t>
            </w:r>
          </w:p>
        </w:tc>
        <w:tc>
          <w:tcPr>
            <w:tcW w:w="770"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180" w:lineRule="auto"/>
              <w:ind w:right="171"/>
            </w:pPr>
            <w:r w:rsidRPr="00462B3F">
              <w:rPr>
                <w:rFonts w:ascii="Times New Roman" w:hAnsi="Times New Roman"/>
              </w:rPr>
              <w:t>Co</w:t>
            </w:r>
            <w:r w:rsidRPr="00462B3F">
              <w:rPr>
                <w:rFonts w:ascii="Times New Roman" w:hAnsi="Times New Roman"/>
              </w:rPr>
              <w:t>n</w:t>
            </w:r>
            <w:r w:rsidRPr="00462B3F">
              <w:rPr>
                <w:rFonts w:ascii="Times New Roman" w:hAnsi="Times New Roman"/>
              </w:rPr>
              <w:t>trolli</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jc w:val="center"/>
              <w:rPr>
                <w:rFonts w:ascii="Times New Roman" w:hAnsi="Times New Roman"/>
              </w:rPr>
            </w:pPr>
            <w:r w:rsidRPr="00462B3F">
              <w:rPr>
                <w:rFonts w:ascii="Times New Roman" w:hAnsi="Times New Roman"/>
              </w:rPr>
              <w:t>Valore</w:t>
            </w:r>
          </w:p>
        </w:tc>
        <w:tc>
          <w:tcPr>
            <w:tcW w:w="932"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180" w:lineRule="auto"/>
            </w:pPr>
            <w:r w:rsidRPr="00462B3F">
              <w:rPr>
                <w:rFonts w:ascii="Times New Roman" w:hAnsi="Times New Roman"/>
              </w:rPr>
              <w:t>Organi</w:t>
            </w:r>
            <w:r w:rsidRPr="00462B3F">
              <w:rPr>
                <w:rFonts w:ascii="Times New Roman" w:hAnsi="Times New Roman"/>
              </w:rPr>
              <w:t>z</w:t>
            </w:r>
            <w:r w:rsidRPr="00462B3F">
              <w:rPr>
                <w:rFonts w:ascii="Times New Roman" w:hAnsi="Times New Roman"/>
              </w:rPr>
              <w:t>zativo</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180" w:lineRule="auto"/>
              <w:ind w:right="171"/>
            </w:pPr>
            <w:r w:rsidRPr="00462B3F">
              <w:rPr>
                <w:rFonts w:ascii="Times New Roman" w:hAnsi="Times New Roman"/>
              </w:rPr>
              <w:t>Ec</w:t>
            </w:r>
            <w:r w:rsidRPr="00462B3F">
              <w:rPr>
                <w:rFonts w:ascii="Times New Roman" w:hAnsi="Times New Roman"/>
              </w:rPr>
              <w:t>o</w:t>
            </w:r>
            <w:r w:rsidRPr="00462B3F">
              <w:rPr>
                <w:rFonts w:ascii="Times New Roman" w:hAnsi="Times New Roman"/>
              </w:rPr>
              <w:t>nomico</w:t>
            </w:r>
          </w:p>
        </w:tc>
        <w:tc>
          <w:tcPr>
            <w:tcW w:w="1109"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180" w:lineRule="auto"/>
              <w:ind w:right="171"/>
            </w:pPr>
            <w:proofErr w:type="spellStart"/>
            <w:r w:rsidRPr="00462B3F">
              <w:rPr>
                <w:rFonts w:ascii="Times New Roman" w:hAnsi="Times New Roman"/>
              </w:rPr>
              <w:t>Reput</w:t>
            </w:r>
            <w:r w:rsidRPr="00462B3F">
              <w:rPr>
                <w:rFonts w:ascii="Times New Roman" w:hAnsi="Times New Roman"/>
              </w:rPr>
              <w:t>a</w:t>
            </w:r>
            <w:r w:rsidRPr="00462B3F">
              <w:rPr>
                <w:rFonts w:ascii="Times New Roman" w:hAnsi="Times New Roman"/>
              </w:rPr>
              <w:t>zionale</w:t>
            </w:r>
            <w:proofErr w:type="spellEnd"/>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180" w:lineRule="auto"/>
              <w:ind w:right="51"/>
            </w:pPr>
            <w:r w:rsidRPr="00462B3F">
              <w:rPr>
                <w:rFonts w:ascii="Times New Roman" w:hAnsi="Times New Roman"/>
              </w:rPr>
              <w:t>Organi</w:t>
            </w:r>
            <w:r w:rsidRPr="00462B3F">
              <w:rPr>
                <w:rFonts w:ascii="Times New Roman" w:hAnsi="Times New Roman"/>
              </w:rPr>
              <w:t>z</w:t>
            </w:r>
            <w:r w:rsidRPr="00462B3F">
              <w:rPr>
                <w:rFonts w:ascii="Times New Roman" w:hAnsi="Times New Roman"/>
              </w:rPr>
              <w:t>zativo</w:t>
            </w:r>
          </w:p>
        </w:tc>
        <w:tc>
          <w:tcPr>
            <w:tcW w:w="618"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192" w:lineRule="auto"/>
            </w:pPr>
            <w:r w:rsidRPr="00462B3F">
              <w:rPr>
                <w:rFonts w:ascii="Times New Roman" w:hAnsi="Times New Roman"/>
              </w:rPr>
              <w:t>Ec</w:t>
            </w:r>
            <w:r w:rsidRPr="00462B3F">
              <w:rPr>
                <w:rFonts w:ascii="Times New Roman" w:hAnsi="Times New Roman"/>
              </w:rPr>
              <w:t>o</w:t>
            </w:r>
            <w:r w:rsidRPr="00462B3F">
              <w:rPr>
                <w:rFonts w:ascii="Times New Roman" w:hAnsi="Times New Roman"/>
              </w:rPr>
              <w:t>n</w:t>
            </w:r>
            <w:r w:rsidRPr="00462B3F">
              <w:rPr>
                <w:rFonts w:ascii="Times New Roman" w:hAnsi="Times New Roman"/>
              </w:rPr>
              <w:t>o</w:t>
            </w:r>
            <w:r w:rsidRPr="00462B3F">
              <w:rPr>
                <w:rFonts w:ascii="Times New Roman" w:hAnsi="Times New Roman"/>
              </w:rPr>
              <w:t>mico</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739"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527"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981"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504"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807"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1090"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770"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1234"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jc w:val="center"/>
              <w:rPr>
                <w:rFonts w:ascii="Times New Roman" w:hAnsi="Times New Roman"/>
              </w:rPr>
            </w:pPr>
            <w:r w:rsidRPr="00462B3F">
              <w:rPr>
                <w:rFonts w:ascii="Times New Roman" w:hAnsi="Times New Roman"/>
              </w:rPr>
              <w:t>medio</w:t>
            </w:r>
          </w:p>
        </w:tc>
        <w:tc>
          <w:tcPr>
            <w:tcW w:w="932"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1109"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618"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1591"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jc w:val="center"/>
              <w:rPr>
                <w:rFonts w:ascii="Times New Roman" w:hAnsi="Times New Roman"/>
              </w:rPr>
            </w:pPr>
            <w:r w:rsidRPr="00462B3F">
              <w:rPr>
                <w:rFonts w:ascii="Times New Roman" w:hAnsi="Times New Roman"/>
              </w:rPr>
              <w:t>Valore medio</w:t>
            </w:r>
          </w:p>
        </w:tc>
        <w:tc>
          <w:tcPr>
            <w:tcW w:w="2002" w:type="dxa"/>
            <w:vMerge w:val="restart"/>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jc w:val="center"/>
              <w:rPr>
                <w:rFonts w:ascii="Times New Roman" w:hAnsi="Times New Roman"/>
              </w:rPr>
            </w:pPr>
            <w:r w:rsidRPr="00462B3F">
              <w:rPr>
                <w:rFonts w:ascii="Times New Roman" w:hAnsi="Times New Roman"/>
              </w:rPr>
              <w:t>(1) X (2)</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c>
          <w:tcPr>
            <w:tcW w:w="2002" w:type="dxa"/>
            <w:vMerge/>
            <w:shd w:val="clear" w:color="auto" w:fill="auto"/>
            <w:tcMar>
              <w:top w:w="0" w:type="dxa"/>
              <w:left w:w="10" w:type="dxa"/>
              <w:bottom w:w="0" w:type="dxa"/>
              <w:right w:w="10" w:type="dxa"/>
            </w:tcMar>
            <w:vAlign w:val="bottom"/>
          </w:tcPr>
          <w:p w:rsidR="00A73544" w:rsidRPr="00462B3F" w:rsidRDefault="00A73544">
            <w:pPr>
              <w:pBdr>
                <w:top w:val="single" w:sz="4" w:space="1" w:color="000000"/>
                <w:left w:val="single" w:sz="4" w:space="1" w:color="000000"/>
                <w:bottom w:val="single" w:sz="4" w:space="1" w:color="000000"/>
                <w:right w:val="single" w:sz="4" w:space="1" w:color="000000"/>
              </w:pBdr>
              <w:suppressAutoHyphens w:val="0"/>
            </w:pP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jc w:val="center"/>
              <w:rPr>
                <w:rFonts w:ascii="Times New Roman" w:hAnsi="Times New Roman"/>
              </w:rPr>
            </w:pPr>
            <w:r w:rsidRPr="00462B3F">
              <w:rPr>
                <w:rFonts w:ascii="Times New Roman" w:hAnsi="Times New Roman"/>
              </w:rPr>
              <w:t>indice</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jc w:val="center"/>
              <w:rPr>
                <w:rFonts w:ascii="Times New Roman" w:hAnsi="Times New Roman"/>
              </w:rPr>
            </w:pPr>
            <w:r w:rsidRPr="00462B3F">
              <w:rPr>
                <w:rFonts w:ascii="Times New Roman" w:hAnsi="Times New Roman"/>
              </w:rPr>
              <w:t>Indice</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jc w:val="center"/>
              <w:rPr>
                <w:rFonts w:ascii="Times New Roman" w:hAnsi="Times New Roman"/>
              </w:rPr>
            </w:pPr>
            <w:r w:rsidRPr="00462B3F">
              <w:rPr>
                <w:rFonts w:ascii="Times New Roman" w:hAnsi="Times New Roman"/>
              </w:rPr>
              <w:t>probabilità</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jc w:val="center"/>
              <w:rPr>
                <w:rFonts w:ascii="Times New Roman" w:hAnsi="Times New Roman"/>
              </w:rPr>
            </w:pPr>
            <w:r w:rsidRPr="00462B3F">
              <w:rPr>
                <w:rFonts w:ascii="Times New Roman" w:hAnsi="Times New Roman"/>
              </w:rPr>
              <w:t>di impatto</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jc w:val="center"/>
              <w:rPr>
                <w:rFonts w:ascii="Times New Roman" w:hAnsi="Times New Roman"/>
              </w:rPr>
            </w:pPr>
            <w:r w:rsidRPr="00462B3F">
              <w:rPr>
                <w:rFonts w:ascii="Times New Roman" w:hAnsi="Times New Roman"/>
              </w:rPr>
              <w:t>(1)</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95" w:lineRule="atLeast"/>
              <w:jc w:val="center"/>
              <w:rPr>
                <w:rFonts w:ascii="Times New Roman" w:hAnsi="Times New Roman"/>
              </w:rPr>
            </w:pPr>
            <w:r w:rsidRPr="00462B3F">
              <w:rPr>
                <w:rFonts w:ascii="Times New Roman" w:hAnsi="Times New Roman"/>
              </w:rPr>
              <w:t>(2)</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220"/>
              <w:rPr>
                <w:rFonts w:ascii="Times New Roman" w:hAnsi="Times New Roman"/>
              </w:rPr>
            </w:pPr>
            <w:r w:rsidRPr="00462B3F">
              <w:rPr>
                <w:rFonts w:ascii="Times New Roman" w:hAnsi="Times New Roman"/>
              </w:rPr>
              <w:t>1</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00"/>
              <w:rPr>
                <w:rFonts w:ascii="Times New Roman" w:hAnsi="Times New Roman"/>
              </w:rPr>
            </w:pPr>
            <w:r w:rsidRPr="00462B3F">
              <w:rPr>
                <w:rFonts w:ascii="Times New Roman" w:hAnsi="Times New Roman"/>
              </w:rPr>
              <w:t>Reclutamento di personale a tempo</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2</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right"/>
              <w:rPr>
                <w:rFonts w:ascii="Times New Roman" w:hAnsi="Times New Roman"/>
              </w:rPr>
            </w:pPr>
            <w:r w:rsidRPr="00462B3F">
              <w:rPr>
                <w:rFonts w:ascii="Times New Roman" w:hAnsi="Times New Roman"/>
              </w:rPr>
              <w:t>5</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1</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right"/>
              <w:rPr>
                <w:rFonts w:ascii="Times New Roman" w:hAnsi="Times New Roman"/>
              </w:rPr>
            </w:pPr>
            <w:r w:rsidRPr="00462B3F">
              <w:rPr>
                <w:rFonts w:ascii="Times New Roman" w:hAnsi="Times New Roman"/>
              </w:rPr>
              <w:t>5</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7"/>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2,83</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right"/>
              <w:rPr>
                <w:rFonts w:ascii="Times New Roman" w:hAnsi="Times New Roman"/>
              </w:rPr>
            </w:pPr>
            <w:r w:rsidRPr="00462B3F">
              <w:rPr>
                <w:rFonts w:ascii="Times New Roman" w:hAnsi="Times New Roman"/>
              </w:rPr>
              <w:t>1</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7"/>
              <w:jc w:val="right"/>
              <w:rPr>
                <w:rFonts w:ascii="Times New Roman" w:hAnsi="Times New Roman"/>
              </w:rPr>
            </w:pPr>
            <w:r w:rsidRPr="00462B3F">
              <w:rPr>
                <w:rFonts w:ascii="Times New Roman" w:hAnsi="Times New Roman"/>
              </w:rPr>
              <w:t>0</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right"/>
              <w:rPr>
                <w:rFonts w:ascii="Times New Roman" w:hAnsi="Times New Roman"/>
              </w:rPr>
            </w:pPr>
            <w:r w:rsidRPr="00462B3F">
              <w:rPr>
                <w:rFonts w:ascii="Times New Roman" w:hAnsi="Times New Roman"/>
              </w:rPr>
              <w:t>4</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4,24</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determinato o indeterminato</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20"/>
              <w:rPr>
                <w:rFonts w:ascii="Times New Roman" w:hAnsi="Times New Roman"/>
              </w:rPr>
            </w:pPr>
            <w:r w:rsidRPr="00462B3F">
              <w:rPr>
                <w:rFonts w:ascii="Times New Roman" w:hAnsi="Times New Roman"/>
              </w:rPr>
              <w:t>2</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Progressioni di carriera verticale 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2</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right"/>
              <w:rPr>
                <w:rFonts w:ascii="Times New Roman" w:hAnsi="Times New Roman"/>
              </w:rPr>
            </w:pPr>
            <w:r w:rsidRPr="00462B3F">
              <w:rPr>
                <w:rFonts w:ascii="Times New Roman" w:hAnsi="Times New Roman"/>
              </w:rPr>
              <w:t>2</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right"/>
              <w:rPr>
                <w:rFonts w:ascii="Times New Roman" w:hAnsi="Times New Roman"/>
              </w:rPr>
            </w:pPr>
            <w:r w:rsidRPr="00462B3F">
              <w:rPr>
                <w:rFonts w:ascii="Times New Roman" w:hAnsi="Times New Roman"/>
              </w:rPr>
              <w:t>1</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7"/>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1,67</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right"/>
              <w:rPr>
                <w:rFonts w:ascii="Times New Roman" w:hAnsi="Times New Roman"/>
              </w:rPr>
            </w:pPr>
            <w:r w:rsidRPr="00462B3F">
              <w:rPr>
                <w:rFonts w:ascii="Times New Roman" w:hAnsi="Times New Roman"/>
              </w:rPr>
              <w:t>1</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7"/>
              <w:jc w:val="right"/>
              <w:rPr>
                <w:rFonts w:ascii="Times New Roman" w:hAnsi="Times New Roman"/>
              </w:rPr>
            </w:pPr>
            <w:r w:rsidRPr="00462B3F">
              <w:rPr>
                <w:rFonts w:ascii="Times New Roman" w:hAnsi="Times New Roman"/>
              </w:rPr>
              <w:t>0</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right"/>
              <w:rPr>
                <w:rFonts w:ascii="Times New Roman" w:hAnsi="Times New Roman"/>
              </w:rPr>
            </w:pPr>
            <w:r w:rsidRPr="00462B3F">
              <w:rPr>
                <w:rFonts w:ascii="Times New Roman" w:hAnsi="Times New Roman"/>
              </w:rPr>
              <w:t>4</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2,50</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orizzontale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20"/>
              <w:rPr>
                <w:rFonts w:ascii="Times New Roman" w:hAnsi="Times New Roman"/>
              </w:rPr>
            </w:pPr>
            <w:r w:rsidRPr="00462B3F">
              <w:rPr>
                <w:rFonts w:ascii="Times New Roman" w:hAnsi="Times New Roman"/>
              </w:rPr>
              <w:t>3</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00"/>
              <w:rPr>
                <w:rFonts w:ascii="Times New Roman" w:hAnsi="Times New Roman"/>
              </w:rPr>
            </w:pPr>
            <w:r w:rsidRPr="00462B3F">
              <w:rPr>
                <w:rFonts w:ascii="Times New Roman" w:hAnsi="Times New Roman"/>
              </w:rPr>
              <w:t>Valutazione del personale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2</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2</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1</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1</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7"/>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1,67</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1</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7"/>
              <w:jc w:val="right"/>
              <w:rPr>
                <w:rFonts w:ascii="Times New Roman" w:hAnsi="Times New Roman"/>
              </w:rPr>
            </w:pPr>
            <w:r w:rsidRPr="00462B3F">
              <w:rPr>
                <w:rFonts w:ascii="Times New Roman" w:hAnsi="Times New Roman"/>
              </w:rPr>
              <w:t>0</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4</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2,50</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20"/>
              <w:rPr>
                <w:rFonts w:ascii="Times New Roman" w:hAnsi="Times New Roman"/>
              </w:rPr>
            </w:pPr>
            <w:r w:rsidRPr="00462B3F">
              <w:rPr>
                <w:rFonts w:ascii="Times New Roman" w:hAnsi="Times New Roman"/>
              </w:rPr>
              <w:t>4</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Incarichi di collaborazione (</w:t>
            </w:r>
            <w:proofErr w:type="spellStart"/>
            <w:r w:rsidRPr="00462B3F">
              <w:rPr>
                <w:rFonts w:ascii="Times New Roman" w:hAnsi="Times New Roman"/>
              </w:rPr>
              <w:t>Ass.Sociali</w:t>
            </w:r>
            <w:proofErr w:type="spellEnd"/>
            <w:r w:rsidRPr="00462B3F">
              <w:rPr>
                <w:rFonts w:ascii="Times New Roman" w:hAnsi="Times New Roman"/>
              </w:rPr>
              <w:t>;</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2</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right"/>
              <w:rPr>
                <w:rFonts w:ascii="Times New Roman" w:hAnsi="Times New Roman"/>
              </w:rPr>
            </w:pPr>
            <w:r w:rsidRPr="00462B3F">
              <w:rPr>
                <w:rFonts w:ascii="Times New Roman" w:hAnsi="Times New Roman"/>
              </w:rPr>
              <w:t>5</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right"/>
              <w:rPr>
                <w:rFonts w:ascii="Times New Roman" w:hAnsi="Times New Roman"/>
              </w:rPr>
            </w:pPr>
            <w:r w:rsidRPr="00462B3F">
              <w:rPr>
                <w:rFonts w:ascii="Times New Roman" w:hAnsi="Times New Roman"/>
              </w:rPr>
              <w:t>5</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7"/>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2,83</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right"/>
              <w:rPr>
                <w:rFonts w:ascii="Times New Roman" w:hAnsi="Times New Roman"/>
              </w:rPr>
            </w:pPr>
            <w:r w:rsidRPr="00462B3F">
              <w:rPr>
                <w:rFonts w:ascii="Times New Roman" w:hAnsi="Times New Roman"/>
              </w:rPr>
              <w:t>1</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7"/>
              <w:jc w:val="right"/>
              <w:rPr>
                <w:rFonts w:ascii="Times New Roman" w:hAnsi="Times New Roman"/>
              </w:rPr>
            </w:pPr>
            <w:r w:rsidRPr="00462B3F">
              <w:rPr>
                <w:rFonts w:ascii="Times New Roman" w:hAnsi="Times New Roman"/>
              </w:rPr>
              <w:t>0</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right"/>
              <w:rPr>
                <w:rFonts w:ascii="Times New Roman" w:hAnsi="Times New Roman"/>
              </w:rPr>
            </w:pPr>
            <w:r w:rsidRPr="00462B3F">
              <w:rPr>
                <w:rFonts w:ascii="Times New Roman" w:hAnsi="Times New Roman"/>
              </w:rPr>
              <w:t>4</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4,24</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Addetto stampa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20"/>
              <w:rPr>
                <w:rFonts w:ascii="Times New Roman" w:hAnsi="Times New Roman"/>
              </w:rPr>
            </w:pPr>
            <w:r w:rsidRPr="00462B3F">
              <w:rPr>
                <w:rFonts w:ascii="Times New Roman" w:hAnsi="Times New Roman"/>
              </w:rPr>
              <w:t>5</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00"/>
              <w:rPr>
                <w:rFonts w:ascii="Times New Roman" w:hAnsi="Times New Roman"/>
              </w:rPr>
            </w:pPr>
            <w:r w:rsidRPr="00462B3F">
              <w:rPr>
                <w:rFonts w:ascii="Times New Roman" w:hAnsi="Times New Roman"/>
              </w:rPr>
              <w:t>Definizione dell'oggetto dell'appalto</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38"/>
              <w:jc w:val="right"/>
              <w:rPr>
                <w:rFonts w:ascii="Times New Roman" w:hAnsi="Times New Roman"/>
              </w:rPr>
            </w:pPr>
            <w:r w:rsidRPr="00462B3F">
              <w:rPr>
                <w:rFonts w:ascii="Times New Roman" w:hAnsi="Times New Roman"/>
              </w:rPr>
              <w:t>2</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5</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36"/>
              <w:jc w:val="right"/>
              <w:rPr>
                <w:rFonts w:ascii="Times New Roman" w:hAnsi="Times New Roman"/>
              </w:rPr>
            </w:pPr>
            <w:r w:rsidRPr="00462B3F">
              <w:rPr>
                <w:rFonts w:ascii="Times New Roman" w:hAnsi="Times New Roman"/>
              </w:rPr>
              <w:t>1</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5</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36"/>
              <w:jc w:val="right"/>
              <w:rPr>
                <w:rFonts w:ascii="Times New Roman" w:hAnsi="Times New Roman"/>
              </w:rPr>
            </w:pPr>
            <w:r w:rsidRPr="00462B3F">
              <w:rPr>
                <w:rFonts w:ascii="Times New Roman" w:hAnsi="Times New Roman"/>
              </w:rPr>
              <w:t>5</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37"/>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3,50</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1</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7"/>
              <w:jc w:val="right"/>
              <w:rPr>
                <w:rFonts w:ascii="Times New Roman" w:hAnsi="Times New Roman"/>
              </w:rPr>
            </w:pPr>
            <w:r w:rsidRPr="00462B3F">
              <w:rPr>
                <w:rFonts w:ascii="Times New Roman" w:hAnsi="Times New Roman"/>
              </w:rPr>
              <w:t>0</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4</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5,25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20"/>
              <w:rPr>
                <w:rFonts w:ascii="Times New Roman" w:hAnsi="Times New Roman"/>
              </w:rPr>
            </w:pPr>
            <w:r w:rsidRPr="00462B3F">
              <w:rPr>
                <w:rFonts w:ascii="Times New Roman" w:hAnsi="Times New Roman"/>
              </w:rPr>
              <w:t>6</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Individuazione dell'istituto</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2</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right"/>
              <w:rPr>
                <w:rFonts w:ascii="Times New Roman" w:hAnsi="Times New Roman"/>
              </w:rPr>
            </w:pPr>
            <w:r w:rsidRPr="00462B3F">
              <w:rPr>
                <w:rFonts w:ascii="Times New Roman" w:hAnsi="Times New Roman"/>
              </w:rPr>
              <w:t>5</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right"/>
              <w:rPr>
                <w:rFonts w:ascii="Times New Roman" w:hAnsi="Times New Roman"/>
              </w:rPr>
            </w:pPr>
            <w:r w:rsidRPr="00462B3F">
              <w:rPr>
                <w:rFonts w:ascii="Times New Roman" w:hAnsi="Times New Roman"/>
              </w:rPr>
              <w:t>5</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5</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7"/>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3,50</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right"/>
              <w:rPr>
                <w:rFonts w:ascii="Times New Roman" w:hAnsi="Times New Roman"/>
              </w:rPr>
            </w:pPr>
            <w:r w:rsidRPr="00462B3F">
              <w:rPr>
                <w:rFonts w:ascii="Times New Roman" w:hAnsi="Times New Roman"/>
              </w:rPr>
              <w:t>1</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7"/>
              <w:jc w:val="right"/>
              <w:rPr>
                <w:rFonts w:ascii="Times New Roman" w:hAnsi="Times New Roman"/>
              </w:rPr>
            </w:pPr>
            <w:r w:rsidRPr="00462B3F">
              <w:rPr>
                <w:rFonts w:ascii="Times New Roman" w:hAnsi="Times New Roman"/>
              </w:rPr>
              <w:t>0</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right"/>
              <w:rPr>
                <w:rFonts w:ascii="Times New Roman" w:hAnsi="Times New Roman"/>
              </w:rPr>
            </w:pPr>
            <w:r w:rsidRPr="00462B3F">
              <w:rPr>
                <w:rFonts w:ascii="Times New Roman" w:hAnsi="Times New Roman"/>
              </w:rPr>
              <w:t>4</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5,25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dell'affidamento</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20"/>
              <w:rPr>
                <w:rFonts w:ascii="Times New Roman" w:hAnsi="Times New Roman"/>
              </w:rPr>
            </w:pPr>
            <w:r w:rsidRPr="00462B3F">
              <w:rPr>
                <w:rFonts w:ascii="Times New Roman" w:hAnsi="Times New Roman"/>
              </w:rPr>
              <w:t>7</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00"/>
              <w:rPr>
                <w:rFonts w:ascii="Times New Roman" w:hAnsi="Times New Roman"/>
              </w:rPr>
            </w:pPr>
            <w:r w:rsidRPr="00462B3F">
              <w:rPr>
                <w:rFonts w:ascii="Times New Roman" w:hAnsi="Times New Roman"/>
              </w:rPr>
              <w:t>Requisiti di qualificazione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2</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5</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1</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5</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7"/>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2,83</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1</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7"/>
              <w:jc w:val="right"/>
              <w:rPr>
                <w:rFonts w:ascii="Times New Roman" w:hAnsi="Times New Roman"/>
              </w:rPr>
            </w:pPr>
            <w:r w:rsidRPr="00462B3F">
              <w:rPr>
                <w:rFonts w:ascii="Times New Roman" w:hAnsi="Times New Roman"/>
              </w:rPr>
              <w:t>0</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4</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4,24</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20"/>
              <w:rPr>
                <w:rFonts w:ascii="Times New Roman" w:hAnsi="Times New Roman"/>
              </w:rPr>
            </w:pPr>
            <w:r w:rsidRPr="00462B3F">
              <w:rPr>
                <w:rFonts w:ascii="Times New Roman" w:hAnsi="Times New Roman"/>
              </w:rPr>
              <w:t>8</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00"/>
              <w:rPr>
                <w:rFonts w:ascii="Times New Roman" w:hAnsi="Times New Roman"/>
              </w:rPr>
            </w:pPr>
            <w:r w:rsidRPr="00462B3F">
              <w:rPr>
                <w:rFonts w:ascii="Times New Roman" w:hAnsi="Times New Roman"/>
              </w:rPr>
              <w:t>Requisiti di aggiudicazione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2</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5</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1</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5</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7"/>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2,83</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1</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7"/>
              <w:jc w:val="right"/>
              <w:rPr>
                <w:rFonts w:ascii="Times New Roman" w:hAnsi="Times New Roman"/>
              </w:rPr>
            </w:pPr>
            <w:r w:rsidRPr="00462B3F">
              <w:rPr>
                <w:rFonts w:ascii="Times New Roman" w:hAnsi="Times New Roman"/>
              </w:rPr>
              <w:t>0</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4</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4,24</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left="120"/>
              <w:rPr>
                <w:rFonts w:ascii="Times New Roman" w:hAnsi="Times New Roman"/>
              </w:rPr>
            </w:pPr>
            <w:r w:rsidRPr="00462B3F">
              <w:rPr>
                <w:rFonts w:ascii="Times New Roman" w:hAnsi="Times New Roman"/>
              </w:rPr>
              <w:t>9</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left="100"/>
              <w:rPr>
                <w:rFonts w:ascii="Times New Roman" w:hAnsi="Times New Roman"/>
              </w:rPr>
            </w:pPr>
            <w:r w:rsidRPr="00462B3F">
              <w:rPr>
                <w:rFonts w:ascii="Times New Roman" w:hAnsi="Times New Roman"/>
              </w:rPr>
              <w:t>Valutazione delle offerte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right="118"/>
              <w:jc w:val="right"/>
              <w:rPr>
                <w:rFonts w:ascii="Times New Roman" w:hAnsi="Times New Roman"/>
              </w:rPr>
            </w:pPr>
            <w:r w:rsidRPr="00462B3F">
              <w:rPr>
                <w:rFonts w:ascii="Times New Roman" w:hAnsi="Times New Roman"/>
              </w:rPr>
              <w:t>2</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jc w:val="right"/>
              <w:rPr>
                <w:rFonts w:ascii="Times New Roman" w:hAnsi="Times New Roman"/>
              </w:rPr>
            </w:pPr>
            <w:r w:rsidRPr="00462B3F">
              <w:rPr>
                <w:rFonts w:ascii="Times New Roman" w:hAnsi="Times New Roman"/>
              </w:rPr>
              <w:t>5</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right="116"/>
              <w:jc w:val="right"/>
              <w:rPr>
                <w:rFonts w:ascii="Times New Roman" w:hAnsi="Times New Roman"/>
              </w:rPr>
            </w:pPr>
            <w:r w:rsidRPr="00462B3F">
              <w:rPr>
                <w:rFonts w:ascii="Times New Roman" w:hAnsi="Times New Roman"/>
              </w:rPr>
              <w:t>1</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jc w:val="right"/>
              <w:rPr>
                <w:rFonts w:ascii="Times New Roman" w:hAnsi="Times New Roman"/>
              </w:rPr>
            </w:pPr>
            <w:r w:rsidRPr="00462B3F">
              <w:rPr>
                <w:rFonts w:ascii="Times New Roman" w:hAnsi="Times New Roman"/>
              </w:rPr>
              <w:t>5</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right="116"/>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right="117"/>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jc w:val="center"/>
              <w:rPr>
                <w:rFonts w:ascii="Times New Roman" w:hAnsi="Times New Roman"/>
              </w:rPr>
            </w:pPr>
            <w:r w:rsidRPr="00462B3F">
              <w:rPr>
                <w:rFonts w:ascii="Times New Roman" w:hAnsi="Times New Roman"/>
              </w:rPr>
              <w:t>2,83</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jc w:val="right"/>
              <w:rPr>
                <w:rFonts w:ascii="Times New Roman" w:hAnsi="Times New Roman"/>
              </w:rPr>
            </w:pPr>
            <w:r w:rsidRPr="00462B3F">
              <w:rPr>
                <w:rFonts w:ascii="Times New Roman" w:hAnsi="Times New Roman"/>
              </w:rPr>
              <w:t>1</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right="117"/>
              <w:jc w:val="right"/>
              <w:rPr>
                <w:rFonts w:ascii="Times New Roman" w:hAnsi="Times New Roman"/>
              </w:rPr>
            </w:pPr>
            <w:r w:rsidRPr="00462B3F">
              <w:rPr>
                <w:rFonts w:ascii="Times New Roman" w:hAnsi="Times New Roman"/>
              </w:rPr>
              <w:t>0</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jc w:val="right"/>
              <w:rPr>
                <w:rFonts w:ascii="Times New Roman" w:hAnsi="Times New Roman"/>
              </w:rPr>
            </w:pPr>
            <w:r w:rsidRPr="00462B3F">
              <w:rPr>
                <w:rFonts w:ascii="Times New Roman" w:hAnsi="Times New Roman"/>
              </w:rPr>
              <w:t>4</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jc w:val="center"/>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jc w:val="center"/>
              <w:rPr>
                <w:rFonts w:ascii="Times New Roman" w:hAnsi="Times New Roman"/>
              </w:rPr>
            </w:pPr>
            <w:r w:rsidRPr="00462B3F">
              <w:rPr>
                <w:rFonts w:ascii="Times New Roman" w:hAnsi="Times New Roman"/>
              </w:rPr>
              <w:t>4,24</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left="120"/>
              <w:rPr>
                <w:rFonts w:ascii="Times New Roman" w:hAnsi="Times New Roman"/>
              </w:rPr>
            </w:pPr>
            <w:r w:rsidRPr="00462B3F">
              <w:rPr>
                <w:rFonts w:ascii="Times New Roman" w:hAnsi="Times New Roman"/>
              </w:rPr>
              <w:t>10</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left="100"/>
              <w:rPr>
                <w:rFonts w:ascii="Times New Roman" w:hAnsi="Times New Roman"/>
              </w:rPr>
            </w:pPr>
            <w:r w:rsidRPr="00462B3F">
              <w:rPr>
                <w:rFonts w:ascii="Times New Roman" w:hAnsi="Times New Roman"/>
              </w:rPr>
              <w:t>Verifica dell'eventuale anomalia delle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right="118"/>
              <w:jc w:val="right"/>
              <w:rPr>
                <w:rFonts w:ascii="Times New Roman" w:hAnsi="Times New Roman"/>
              </w:rPr>
            </w:pPr>
            <w:r w:rsidRPr="00462B3F">
              <w:rPr>
                <w:rFonts w:ascii="Times New Roman" w:hAnsi="Times New Roman"/>
              </w:rPr>
              <w:t>2</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jc w:val="right"/>
              <w:rPr>
                <w:rFonts w:ascii="Times New Roman" w:hAnsi="Times New Roman"/>
              </w:rPr>
            </w:pPr>
            <w:r w:rsidRPr="00462B3F">
              <w:rPr>
                <w:rFonts w:ascii="Times New Roman" w:hAnsi="Times New Roman"/>
              </w:rPr>
              <w:t>5</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right="116"/>
              <w:jc w:val="right"/>
              <w:rPr>
                <w:rFonts w:ascii="Times New Roman" w:hAnsi="Times New Roman"/>
              </w:rPr>
            </w:pPr>
            <w:r w:rsidRPr="00462B3F">
              <w:rPr>
                <w:rFonts w:ascii="Times New Roman" w:hAnsi="Times New Roman"/>
              </w:rPr>
              <w:t>1</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jc w:val="right"/>
              <w:rPr>
                <w:rFonts w:ascii="Times New Roman" w:hAnsi="Times New Roman"/>
              </w:rPr>
            </w:pPr>
            <w:r w:rsidRPr="00462B3F">
              <w:rPr>
                <w:rFonts w:ascii="Times New Roman" w:hAnsi="Times New Roman"/>
              </w:rPr>
              <w:t>5</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right="116"/>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right="117"/>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jc w:val="center"/>
              <w:rPr>
                <w:rFonts w:ascii="Times New Roman" w:hAnsi="Times New Roman"/>
              </w:rPr>
            </w:pPr>
            <w:r w:rsidRPr="00462B3F">
              <w:rPr>
                <w:rFonts w:ascii="Times New Roman" w:hAnsi="Times New Roman"/>
              </w:rPr>
              <w:t>2,83</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jc w:val="right"/>
              <w:rPr>
                <w:rFonts w:ascii="Times New Roman" w:hAnsi="Times New Roman"/>
              </w:rPr>
            </w:pPr>
            <w:r w:rsidRPr="00462B3F">
              <w:rPr>
                <w:rFonts w:ascii="Times New Roman" w:hAnsi="Times New Roman"/>
              </w:rPr>
              <w:t>1</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ind w:right="117"/>
              <w:jc w:val="right"/>
              <w:rPr>
                <w:rFonts w:ascii="Times New Roman" w:hAnsi="Times New Roman"/>
              </w:rPr>
            </w:pPr>
            <w:r w:rsidRPr="00462B3F">
              <w:rPr>
                <w:rFonts w:ascii="Times New Roman" w:hAnsi="Times New Roman"/>
              </w:rPr>
              <w:t>0</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jc w:val="right"/>
              <w:rPr>
                <w:rFonts w:ascii="Times New Roman" w:hAnsi="Times New Roman"/>
              </w:rPr>
            </w:pPr>
            <w:r w:rsidRPr="00462B3F">
              <w:rPr>
                <w:rFonts w:ascii="Times New Roman" w:hAnsi="Times New Roman"/>
              </w:rPr>
              <w:t>4</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jc w:val="center"/>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9" w:lineRule="atLeast"/>
              <w:jc w:val="center"/>
              <w:rPr>
                <w:rFonts w:ascii="Times New Roman" w:hAnsi="Times New Roman"/>
              </w:rPr>
            </w:pPr>
            <w:r w:rsidRPr="00462B3F">
              <w:rPr>
                <w:rFonts w:ascii="Times New Roman" w:hAnsi="Times New Roman"/>
              </w:rPr>
              <w:t>4,24</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3" w:lineRule="atLeast"/>
              <w:ind w:left="100"/>
              <w:rPr>
                <w:rFonts w:ascii="Times New Roman" w:hAnsi="Times New Roman"/>
              </w:rPr>
            </w:pPr>
            <w:r w:rsidRPr="00462B3F">
              <w:rPr>
                <w:rFonts w:ascii="Times New Roman" w:hAnsi="Times New Roman"/>
              </w:rPr>
              <w:t>offerte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20"/>
              <w:rPr>
                <w:rFonts w:ascii="Times New Roman" w:hAnsi="Times New Roman"/>
              </w:rPr>
            </w:pPr>
            <w:r w:rsidRPr="00462B3F">
              <w:rPr>
                <w:rFonts w:ascii="Times New Roman" w:hAnsi="Times New Roman"/>
              </w:rPr>
              <w:t>11</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00"/>
              <w:rPr>
                <w:rFonts w:ascii="Times New Roman" w:hAnsi="Times New Roman"/>
              </w:rPr>
            </w:pPr>
            <w:r w:rsidRPr="00462B3F">
              <w:rPr>
                <w:rFonts w:ascii="Times New Roman" w:hAnsi="Times New Roman"/>
              </w:rPr>
              <w:t>Procedure negoziate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2</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5</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1</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5</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5</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7"/>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3,5</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1</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7"/>
              <w:jc w:val="right"/>
              <w:rPr>
                <w:rFonts w:ascii="Times New Roman" w:hAnsi="Times New Roman"/>
              </w:rPr>
            </w:pPr>
            <w:r w:rsidRPr="00462B3F">
              <w:rPr>
                <w:rFonts w:ascii="Times New Roman" w:hAnsi="Times New Roman"/>
              </w:rPr>
              <w:t>0</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4</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5,25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20"/>
              <w:rPr>
                <w:rFonts w:ascii="Times New Roman" w:hAnsi="Times New Roman"/>
              </w:rPr>
            </w:pPr>
            <w:r w:rsidRPr="00462B3F">
              <w:rPr>
                <w:rFonts w:ascii="Times New Roman" w:hAnsi="Times New Roman"/>
              </w:rPr>
              <w:t>12</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00"/>
              <w:rPr>
                <w:rFonts w:ascii="Times New Roman" w:hAnsi="Times New Roman"/>
              </w:rPr>
            </w:pPr>
            <w:r w:rsidRPr="00462B3F">
              <w:rPr>
                <w:rFonts w:ascii="Times New Roman" w:hAnsi="Times New Roman"/>
              </w:rPr>
              <w:t>Affidamenti diretti</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2</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5</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1</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5</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7"/>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2,83</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1</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7"/>
              <w:jc w:val="right"/>
              <w:rPr>
                <w:rFonts w:ascii="Times New Roman" w:hAnsi="Times New Roman"/>
              </w:rPr>
            </w:pPr>
            <w:r w:rsidRPr="00462B3F">
              <w:rPr>
                <w:rFonts w:ascii="Times New Roman" w:hAnsi="Times New Roman"/>
              </w:rPr>
              <w:t>0</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4</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4,24</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20"/>
              <w:rPr>
                <w:rFonts w:ascii="Times New Roman" w:hAnsi="Times New Roman"/>
              </w:rPr>
            </w:pPr>
            <w:r w:rsidRPr="00462B3F">
              <w:rPr>
                <w:rFonts w:ascii="Times New Roman" w:hAnsi="Times New Roman"/>
              </w:rPr>
              <w:t>13</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00"/>
              <w:rPr>
                <w:rFonts w:ascii="Times New Roman" w:hAnsi="Times New Roman"/>
              </w:rPr>
            </w:pPr>
            <w:r w:rsidRPr="00462B3F">
              <w:rPr>
                <w:rFonts w:ascii="Times New Roman" w:hAnsi="Times New Roman"/>
              </w:rPr>
              <w:t>Revoca del bando</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2</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5</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1</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5</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5</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7"/>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3,5</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1</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7"/>
              <w:jc w:val="right"/>
              <w:rPr>
                <w:rFonts w:ascii="Times New Roman" w:hAnsi="Times New Roman"/>
              </w:rPr>
            </w:pPr>
            <w:r w:rsidRPr="00462B3F">
              <w:rPr>
                <w:rFonts w:ascii="Times New Roman" w:hAnsi="Times New Roman"/>
              </w:rPr>
              <w:t>0</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right"/>
              <w:rPr>
                <w:rFonts w:ascii="Times New Roman" w:hAnsi="Times New Roman"/>
              </w:rPr>
            </w:pPr>
            <w:r w:rsidRPr="00462B3F">
              <w:rPr>
                <w:rFonts w:ascii="Times New Roman" w:hAnsi="Times New Roman"/>
              </w:rPr>
              <w:t>4</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5,25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3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0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8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3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3"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1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ind w:right="59"/>
              <w:jc w:val="right"/>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ind w:right="98"/>
              <w:jc w:val="right"/>
              <w:rPr>
                <w:rFonts w:ascii="Times New Roman" w:hAnsi="Times New Roman"/>
              </w:rPr>
            </w:pPr>
            <w:bookmarkStart w:id="15" w:name="page19"/>
            <w:bookmarkEnd w:id="15"/>
            <w:r w:rsidRPr="00462B3F">
              <w:rPr>
                <w:rFonts w:ascii="Times New Roman" w:hAnsi="Times New Roman"/>
              </w:rPr>
              <w:t>14</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ind w:left="100"/>
              <w:rPr>
                <w:rFonts w:ascii="Times New Roman" w:hAnsi="Times New Roman"/>
              </w:rPr>
            </w:pPr>
            <w:r w:rsidRPr="00462B3F">
              <w:rPr>
                <w:rFonts w:ascii="Times New Roman" w:hAnsi="Times New Roman"/>
              </w:rPr>
              <w:t xml:space="preserve">Redazione del </w:t>
            </w:r>
            <w:proofErr w:type="spellStart"/>
            <w:r w:rsidRPr="00462B3F">
              <w:rPr>
                <w:rFonts w:ascii="Times New Roman" w:hAnsi="Times New Roman"/>
              </w:rPr>
              <w:t>cronoprogramma</w:t>
            </w:r>
            <w:proofErr w:type="spellEnd"/>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ind w:right="118"/>
              <w:jc w:val="right"/>
              <w:rPr>
                <w:rFonts w:ascii="Times New Roman" w:hAnsi="Times New Roman"/>
              </w:rPr>
            </w:pPr>
            <w:r w:rsidRPr="00462B3F">
              <w:rPr>
                <w:rFonts w:ascii="Times New Roman" w:hAnsi="Times New Roman"/>
              </w:rPr>
              <w:t>1</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ind w:right="118"/>
              <w:jc w:val="right"/>
              <w:rPr>
                <w:rFonts w:ascii="Times New Roman" w:hAnsi="Times New Roman"/>
              </w:rPr>
            </w:pPr>
            <w:r w:rsidRPr="00462B3F">
              <w:rPr>
                <w:rFonts w:ascii="Times New Roman" w:hAnsi="Times New Roman"/>
              </w:rPr>
              <w:t>5</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ind w:right="118"/>
              <w:jc w:val="right"/>
              <w:rPr>
                <w:rFonts w:ascii="Times New Roman" w:hAnsi="Times New Roman"/>
              </w:rPr>
            </w:pPr>
            <w:r w:rsidRPr="00462B3F">
              <w:rPr>
                <w:rFonts w:ascii="Times New Roman" w:hAnsi="Times New Roman"/>
              </w:rPr>
              <w:t>5</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jc w:val="center"/>
              <w:rPr>
                <w:rFonts w:ascii="Times New Roman" w:hAnsi="Times New Roman"/>
              </w:rPr>
            </w:pPr>
            <w:r w:rsidRPr="00462B3F">
              <w:rPr>
                <w:rFonts w:ascii="Times New Roman" w:hAnsi="Times New Roman"/>
              </w:rPr>
              <w:t>3,5</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82" w:lineRule="atLeast"/>
              <w:ind w:right="538"/>
              <w:jc w:val="right"/>
              <w:rPr>
                <w:rFonts w:ascii="Times New Roman" w:hAnsi="Times New Roman"/>
              </w:rPr>
            </w:pPr>
            <w:r w:rsidRPr="00462B3F">
              <w:rPr>
                <w:rFonts w:ascii="Times New Roman" w:hAnsi="Times New Roman"/>
              </w:rPr>
              <w:t>5,25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98"/>
              <w:jc w:val="right"/>
              <w:rPr>
                <w:rFonts w:ascii="Times New Roman" w:hAnsi="Times New Roman"/>
              </w:rPr>
            </w:pPr>
            <w:r w:rsidRPr="00462B3F">
              <w:rPr>
                <w:rFonts w:ascii="Times New Roman" w:hAnsi="Times New Roman"/>
              </w:rPr>
              <w:t>15</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left="100"/>
              <w:rPr>
                <w:rFonts w:ascii="Times New Roman" w:hAnsi="Times New Roman"/>
              </w:rPr>
            </w:pPr>
            <w:r w:rsidRPr="00462B3F">
              <w:rPr>
                <w:rFonts w:ascii="Times New Roman" w:hAnsi="Times New Roman"/>
              </w:rPr>
              <w:t>Varianti in corso di esecuzione del</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8"/>
              <w:jc w:val="right"/>
              <w:rPr>
                <w:rFonts w:ascii="Times New Roman" w:hAnsi="Times New Roman"/>
              </w:rPr>
            </w:pPr>
            <w:r w:rsidRPr="00462B3F">
              <w:rPr>
                <w:rFonts w:ascii="Times New Roman" w:hAnsi="Times New Roman"/>
              </w:rPr>
              <w:t>1</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8"/>
              <w:jc w:val="right"/>
              <w:rPr>
                <w:rFonts w:ascii="Times New Roman" w:hAnsi="Times New Roman"/>
              </w:rPr>
            </w:pPr>
            <w:r w:rsidRPr="00462B3F">
              <w:rPr>
                <w:rFonts w:ascii="Times New Roman" w:hAnsi="Times New Roman"/>
              </w:rPr>
              <w:t>5</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8"/>
              <w:jc w:val="right"/>
              <w:rPr>
                <w:rFonts w:ascii="Times New Roman" w:hAnsi="Times New Roman"/>
              </w:rPr>
            </w:pPr>
            <w:r w:rsidRPr="00462B3F">
              <w:rPr>
                <w:rFonts w:ascii="Times New Roman" w:hAnsi="Times New Roman"/>
              </w:rPr>
              <w:t>5</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jc w:val="center"/>
              <w:rPr>
                <w:rFonts w:ascii="Times New Roman" w:hAnsi="Times New Roman"/>
              </w:rPr>
            </w:pPr>
            <w:r w:rsidRPr="00462B3F">
              <w:rPr>
                <w:rFonts w:ascii="Times New Roman" w:hAnsi="Times New Roman"/>
              </w:rPr>
              <w:t>3,5</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538"/>
              <w:jc w:val="right"/>
              <w:rPr>
                <w:rFonts w:ascii="Times New Roman" w:hAnsi="Times New Roman"/>
              </w:rPr>
            </w:pPr>
            <w:r w:rsidRPr="00462B3F">
              <w:rPr>
                <w:rFonts w:ascii="Times New Roman" w:hAnsi="Times New Roman"/>
              </w:rPr>
              <w:t>5,25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contratto</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98"/>
              <w:jc w:val="right"/>
              <w:rPr>
                <w:rFonts w:ascii="Times New Roman" w:hAnsi="Times New Roman"/>
              </w:rPr>
            </w:pPr>
            <w:r w:rsidRPr="00462B3F">
              <w:rPr>
                <w:rFonts w:ascii="Times New Roman" w:hAnsi="Times New Roman"/>
              </w:rPr>
              <w:t>16</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00"/>
              <w:rPr>
                <w:rFonts w:ascii="Times New Roman" w:hAnsi="Times New Roman"/>
              </w:rPr>
            </w:pPr>
            <w:r w:rsidRPr="00462B3F">
              <w:rPr>
                <w:rFonts w:ascii="Times New Roman" w:hAnsi="Times New Roman"/>
              </w:rPr>
              <w:t>Subappalto</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1</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5</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2,83</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538"/>
              <w:jc w:val="right"/>
              <w:rPr>
                <w:rFonts w:ascii="Times New Roman" w:hAnsi="Times New Roman"/>
              </w:rPr>
            </w:pPr>
            <w:r w:rsidRPr="00462B3F">
              <w:rPr>
                <w:rFonts w:ascii="Times New Roman" w:hAnsi="Times New Roman"/>
              </w:rPr>
              <w:t>4,24</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98"/>
              <w:jc w:val="right"/>
              <w:rPr>
                <w:rFonts w:ascii="Times New Roman" w:hAnsi="Times New Roman"/>
              </w:rPr>
            </w:pPr>
            <w:r w:rsidRPr="00462B3F">
              <w:rPr>
                <w:rFonts w:ascii="Times New Roman" w:hAnsi="Times New Roman"/>
              </w:rPr>
              <w:t>17</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Utilizzo di rimedi di risoluzione delle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4</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5</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3,17</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538"/>
              <w:jc w:val="right"/>
              <w:rPr>
                <w:rFonts w:ascii="Times New Roman" w:hAnsi="Times New Roman"/>
              </w:rPr>
            </w:pPr>
            <w:r w:rsidRPr="00462B3F">
              <w:rPr>
                <w:rFonts w:ascii="Times New Roman" w:hAnsi="Times New Roman"/>
              </w:rPr>
              <w:t>4,75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controversie alternativi a quelli</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giurisdizionali durante la fase di</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esecuzione del contratto</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98"/>
              <w:jc w:val="right"/>
              <w:rPr>
                <w:rFonts w:ascii="Times New Roman" w:hAnsi="Times New Roman"/>
              </w:rPr>
            </w:pPr>
            <w:r w:rsidRPr="00462B3F">
              <w:rPr>
                <w:rFonts w:ascii="Times New Roman" w:hAnsi="Times New Roman"/>
              </w:rPr>
              <w:t>18</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Affidamento incarichi esterni ex</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5</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2,83</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538"/>
              <w:jc w:val="right"/>
              <w:rPr>
                <w:rFonts w:ascii="Times New Roman" w:hAnsi="Times New Roman"/>
              </w:rPr>
            </w:pPr>
            <w:r w:rsidRPr="00462B3F">
              <w:rPr>
                <w:rFonts w:ascii="Times New Roman" w:hAnsi="Times New Roman"/>
              </w:rPr>
              <w:t>4,24</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D.lgs163/2006</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98"/>
              <w:jc w:val="right"/>
              <w:rPr>
                <w:rFonts w:ascii="Times New Roman" w:hAnsi="Times New Roman"/>
              </w:rPr>
            </w:pPr>
            <w:r w:rsidRPr="00462B3F">
              <w:rPr>
                <w:rFonts w:ascii="Times New Roman" w:hAnsi="Times New Roman"/>
              </w:rPr>
              <w:t>19</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Affidamento incarichi legali</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5</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2,83</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538"/>
              <w:jc w:val="right"/>
              <w:rPr>
                <w:rFonts w:ascii="Times New Roman" w:hAnsi="Times New Roman"/>
              </w:rPr>
            </w:pPr>
            <w:r w:rsidRPr="00462B3F">
              <w:rPr>
                <w:rFonts w:ascii="Times New Roman" w:hAnsi="Times New Roman"/>
              </w:rPr>
              <w:t>4,24</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98"/>
              <w:jc w:val="right"/>
              <w:rPr>
                <w:rFonts w:ascii="Times New Roman" w:hAnsi="Times New Roman"/>
              </w:rPr>
            </w:pPr>
            <w:r w:rsidRPr="00462B3F">
              <w:rPr>
                <w:rFonts w:ascii="Times New Roman" w:hAnsi="Times New Roman"/>
              </w:rPr>
              <w:t>20</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00"/>
              <w:rPr>
                <w:rFonts w:ascii="Times New Roman" w:hAnsi="Times New Roman"/>
              </w:rPr>
            </w:pPr>
            <w:r w:rsidRPr="00462B3F">
              <w:rPr>
                <w:rFonts w:ascii="Times New Roman" w:hAnsi="Times New Roman"/>
              </w:rPr>
              <w:t>Alienazione beni pubblici</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2,83</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538"/>
              <w:jc w:val="right"/>
              <w:rPr>
                <w:rFonts w:ascii="Times New Roman" w:hAnsi="Times New Roman"/>
              </w:rPr>
            </w:pPr>
            <w:r w:rsidRPr="00462B3F">
              <w:rPr>
                <w:rFonts w:ascii="Times New Roman" w:hAnsi="Times New Roman"/>
              </w:rPr>
              <w:t>4,24</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98"/>
              <w:jc w:val="right"/>
              <w:rPr>
                <w:rFonts w:ascii="Times New Roman" w:hAnsi="Times New Roman"/>
              </w:rPr>
            </w:pPr>
            <w:r w:rsidRPr="00462B3F">
              <w:rPr>
                <w:rFonts w:ascii="Times New Roman" w:hAnsi="Times New Roman"/>
              </w:rPr>
              <w:t>21</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00"/>
              <w:rPr>
                <w:rFonts w:ascii="Times New Roman" w:hAnsi="Times New Roman"/>
              </w:rPr>
            </w:pPr>
            <w:r w:rsidRPr="00462B3F">
              <w:rPr>
                <w:rFonts w:ascii="Times New Roman" w:hAnsi="Times New Roman"/>
              </w:rPr>
              <w:t>Controllo affissioni abusive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2,50</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538"/>
              <w:jc w:val="right"/>
              <w:rPr>
                <w:rFonts w:ascii="Times New Roman" w:hAnsi="Times New Roman"/>
              </w:rPr>
            </w:pPr>
            <w:r w:rsidRPr="00462B3F">
              <w:rPr>
                <w:rFonts w:ascii="Times New Roman" w:hAnsi="Times New Roman"/>
              </w:rPr>
              <w:t>3,75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98"/>
              <w:jc w:val="right"/>
              <w:rPr>
                <w:rFonts w:ascii="Times New Roman" w:hAnsi="Times New Roman"/>
              </w:rPr>
            </w:pPr>
            <w:r w:rsidRPr="00462B3F">
              <w:rPr>
                <w:rFonts w:ascii="Times New Roman" w:hAnsi="Times New Roman"/>
              </w:rPr>
              <w:t>22</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00"/>
              <w:rPr>
                <w:rFonts w:ascii="Times New Roman" w:hAnsi="Times New Roman"/>
              </w:rPr>
            </w:pPr>
            <w:r w:rsidRPr="00462B3F">
              <w:rPr>
                <w:rFonts w:ascii="Times New Roman" w:hAnsi="Times New Roman"/>
              </w:rPr>
              <w:t>Autorizzazioni a tutela dell'ambiente 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3,17</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538"/>
              <w:jc w:val="right"/>
              <w:rPr>
                <w:rFonts w:ascii="Times New Roman" w:hAnsi="Times New Roman"/>
              </w:rPr>
            </w:pPr>
            <w:r w:rsidRPr="00462B3F">
              <w:rPr>
                <w:rFonts w:ascii="Times New Roman" w:hAnsi="Times New Roman"/>
              </w:rPr>
              <w:t>4,75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del paesaggio</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98"/>
              <w:jc w:val="right"/>
              <w:rPr>
                <w:rFonts w:ascii="Times New Roman" w:hAnsi="Times New Roman"/>
              </w:rPr>
            </w:pPr>
            <w:r w:rsidRPr="00462B3F">
              <w:rPr>
                <w:rFonts w:ascii="Times New Roman" w:hAnsi="Times New Roman"/>
              </w:rPr>
              <w:t>23</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Autorizzazioni commerciali</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3</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5</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3,17</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538"/>
              <w:jc w:val="right"/>
              <w:rPr>
                <w:rFonts w:ascii="Times New Roman" w:hAnsi="Times New Roman"/>
              </w:rPr>
            </w:pPr>
            <w:r w:rsidRPr="00462B3F">
              <w:rPr>
                <w:rFonts w:ascii="Times New Roman" w:hAnsi="Times New Roman"/>
              </w:rPr>
              <w:t>4,75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98"/>
              <w:jc w:val="right"/>
              <w:rPr>
                <w:rFonts w:ascii="Times New Roman" w:hAnsi="Times New Roman"/>
              </w:rPr>
            </w:pPr>
            <w:r w:rsidRPr="00462B3F">
              <w:rPr>
                <w:rFonts w:ascii="Times New Roman" w:hAnsi="Times New Roman"/>
              </w:rPr>
              <w:t>24</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00"/>
              <w:rPr>
                <w:rFonts w:ascii="Times New Roman" w:hAnsi="Times New Roman"/>
              </w:rPr>
            </w:pPr>
            <w:r w:rsidRPr="00462B3F">
              <w:rPr>
                <w:rFonts w:ascii="Times New Roman" w:hAnsi="Times New Roman"/>
              </w:rPr>
              <w:t>Autorizzazioni lavori</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3,17</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538"/>
              <w:jc w:val="right"/>
              <w:rPr>
                <w:rFonts w:ascii="Times New Roman" w:hAnsi="Times New Roman"/>
              </w:rPr>
            </w:pPr>
            <w:r w:rsidRPr="00462B3F">
              <w:rPr>
                <w:rFonts w:ascii="Times New Roman" w:hAnsi="Times New Roman"/>
              </w:rPr>
              <w:t>4,75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98"/>
              <w:jc w:val="right"/>
              <w:rPr>
                <w:rFonts w:ascii="Times New Roman" w:hAnsi="Times New Roman"/>
              </w:rPr>
            </w:pPr>
            <w:r w:rsidRPr="00462B3F">
              <w:rPr>
                <w:rFonts w:ascii="Times New Roman" w:hAnsi="Times New Roman"/>
              </w:rPr>
              <w:t>25</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00"/>
              <w:rPr>
                <w:rFonts w:ascii="Times New Roman" w:hAnsi="Times New Roman"/>
              </w:rPr>
            </w:pPr>
            <w:r w:rsidRPr="00462B3F">
              <w:rPr>
                <w:rFonts w:ascii="Times New Roman" w:hAnsi="Times New Roman"/>
              </w:rPr>
              <w:t>Autorizzazioni pubblico spettacolo</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2,50</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538"/>
              <w:jc w:val="right"/>
              <w:rPr>
                <w:rFonts w:ascii="Times New Roman" w:hAnsi="Times New Roman"/>
              </w:rPr>
            </w:pPr>
            <w:r w:rsidRPr="00462B3F">
              <w:rPr>
                <w:rFonts w:ascii="Times New Roman" w:hAnsi="Times New Roman"/>
              </w:rPr>
              <w:t>3,75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98"/>
              <w:jc w:val="right"/>
              <w:rPr>
                <w:rFonts w:ascii="Times New Roman" w:hAnsi="Times New Roman"/>
              </w:rPr>
            </w:pPr>
            <w:r w:rsidRPr="00462B3F">
              <w:rPr>
                <w:rFonts w:ascii="Times New Roman" w:hAnsi="Times New Roman"/>
              </w:rPr>
              <w:t>26</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00"/>
              <w:rPr>
                <w:rFonts w:ascii="Times New Roman" w:hAnsi="Times New Roman"/>
              </w:rPr>
            </w:pPr>
            <w:r w:rsidRPr="00462B3F">
              <w:rPr>
                <w:rFonts w:ascii="Times New Roman" w:hAnsi="Times New Roman"/>
              </w:rPr>
              <w:t>Autorizzazioni sanitarie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3,17</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538"/>
              <w:jc w:val="right"/>
              <w:rPr>
                <w:rFonts w:ascii="Times New Roman" w:hAnsi="Times New Roman"/>
              </w:rPr>
            </w:pPr>
            <w:r w:rsidRPr="00462B3F">
              <w:rPr>
                <w:rFonts w:ascii="Times New Roman" w:hAnsi="Times New Roman"/>
              </w:rPr>
              <w:t>4,75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98"/>
              <w:jc w:val="right"/>
              <w:rPr>
                <w:rFonts w:ascii="Times New Roman" w:hAnsi="Times New Roman"/>
              </w:rPr>
            </w:pPr>
            <w:r w:rsidRPr="00462B3F">
              <w:rPr>
                <w:rFonts w:ascii="Times New Roman" w:hAnsi="Times New Roman"/>
              </w:rPr>
              <w:t>27</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00"/>
              <w:rPr>
                <w:rFonts w:ascii="Times New Roman" w:hAnsi="Times New Roman"/>
              </w:rPr>
            </w:pPr>
            <w:r w:rsidRPr="00462B3F">
              <w:rPr>
                <w:rFonts w:ascii="Times New Roman" w:hAnsi="Times New Roman"/>
              </w:rPr>
              <w:t>Autorizzazioni al personale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2</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1,67</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538"/>
              <w:jc w:val="right"/>
              <w:rPr>
                <w:rFonts w:ascii="Times New Roman" w:hAnsi="Times New Roman"/>
              </w:rPr>
            </w:pPr>
            <w:r w:rsidRPr="00462B3F">
              <w:rPr>
                <w:rFonts w:ascii="Times New Roman" w:hAnsi="Times New Roman"/>
              </w:rPr>
              <w:t>2,50</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98"/>
              <w:jc w:val="right"/>
              <w:rPr>
                <w:rFonts w:ascii="Times New Roman" w:hAnsi="Times New Roman"/>
              </w:rPr>
            </w:pPr>
            <w:r w:rsidRPr="00462B3F">
              <w:rPr>
                <w:rFonts w:ascii="Times New Roman" w:hAnsi="Times New Roman"/>
              </w:rPr>
              <w:t>28</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00"/>
              <w:rPr>
                <w:rFonts w:ascii="Times New Roman" w:hAnsi="Times New Roman"/>
              </w:rPr>
            </w:pPr>
            <w:r w:rsidRPr="00462B3F">
              <w:rPr>
                <w:rFonts w:ascii="Times New Roman" w:hAnsi="Times New Roman"/>
              </w:rPr>
              <w:t>Autorizzazione reti servizi</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3,50</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538"/>
              <w:jc w:val="right"/>
              <w:rPr>
                <w:rFonts w:ascii="Times New Roman" w:hAnsi="Times New Roman"/>
              </w:rPr>
            </w:pPr>
            <w:r w:rsidRPr="00462B3F">
              <w:rPr>
                <w:rFonts w:ascii="Times New Roman" w:hAnsi="Times New Roman"/>
              </w:rPr>
              <w:t>5,25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98"/>
              <w:jc w:val="right"/>
              <w:rPr>
                <w:rFonts w:ascii="Times New Roman" w:hAnsi="Times New Roman"/>
              </w:rPr>
            </w:pPr>
            <w:r w:rsidRPr="00462B3F">
              <w:rPr>
                <w:rFonts w:ascii="Times New Roman" w:hAnsi="Times New Roman"/>
              </w:rPr>
              <w:t>29</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00"/>
              <w:rPr>
                <w:rFonts w:ascii="Times New Roman" w:hAnsi="Times New Roman"/>
              </w:rPr>
            </w:pPr>
            <w:r w:rsidRPr="00462B3F">
              <w:rPr>
                <w:rFonts w:ascii="Times New Roman" w:hAnsi="Times New Roman"/>
              </w:rPr>
              <w:t>Concessione in uso</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3,50</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538"/>
              <w:jc w:val="right"/>
              <w:rPr>
                <w:rFonts w:ascii="Times New Roman" w:hAnsi="Times New Roman"/>
              </w:rPr>
            </w:pPr>
            <w:r w:rsidRPr="00462B3F">
              <w:rPr>
                <w:rFonts w:ascii="Times New Roman" w:hAnsi="Times New Roman"/>
              </w:rPr>
              <w:t>5,25</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98"/>
              <w:jc w:val="right"/>
              <w:rPr>
                <w:rFonts w:ascii="Times New Roman" w:hAnsi="Times New Roman"/>
              </w:rPr>
            </w:pPr>
            <w:r w:rsidRPr="00462B3F">
              <w:rPr>
                <w:rFonts w:ascii="Times New Roman" w:hAnsi="Times New Roman"/>
              </w:rPr>
              <w:t>30</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00"/>
              <w:rPr>
                <w:rFonts w:ascii="Times New Roman" w:hAnsi="Times New Roman"/>
              </w:rPr>
            </w:pPr>
            <w:r w:rsidRPr="00462B3F">
              <w:rPr>
                <w:rFonts w:ascii="Times New Roman" w:hAnsi="Times New Roman"/>
              </w:rPr>
              <w:t>Concessioni edilizie</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2,83</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538"/>
              <w:jc w:val="right"/>
              <w:rPr>
                <w:rFonts w:ascii="Times New Roman" w:hAnsi="Times New Roman"/>
              </w:rPr>
            </w:pPr>
            <w:r w:rsidRPr="00462B3F">
              <w:rPr>
                <w:rFonts w:ascii="Times New Roman" w:hAnsi="Times New Roman"/>
              </w:rPr>
              <w:t>4,24</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68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98"/>
              <w:jc w:val="right"/>
              <w:rPr>
                <w:rFonts w:ascii="Times New Roman" w:hAnsi="Times New Roman"/>
              </w:rPr>
            </w:pPr>
            <w:r w:rsidRPr="00462B3F">
              <w:rPr>
                <w:rFonts w:ascii="Times New Roman" w:hAnsi="Times New Roman"/>
              </w:rPr>
              <w:lastRenderedPageBreak/>
              <w:t>31</w:t>
            </w:r>
          </w:p>
        </w:tc>
        <w:tc>
          <w:tcPr>
            <w:tcW w:w="4348"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00"/>
              <w:rPr>
                <w:rFonts w:ascii="Times New Roman" w:hAnsi="Times New Roman"/>
              </w:rPr>
            </w:pPr>
            <w:r w:rsidRPr="00462B3F">
              <w:rPr>
                <w:rFonts w:ascii="Times New Roman" w:hAnsi="Times New Roman"/>
              </w:rPr>
              <w:t>Piani Urbanistici o di attuazione promossi  da privati</w:t>
            </w:r>
          </w:p>
        </w:tc>
        <w:tc>
          <w:tcPr>
            <w:tcW w:w="114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2</w:t>
            </w:r>
          </w:p>
        </w:tc>
        <w:tc>
          <w:tcPr>
            <w:tcW w:w="1266"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98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311"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5</w:t>
            </w:r>
          </w:p>
        </w:tc>
        <w:tc>
          <w:tcPr>
            <w:tcW w:w="109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77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3</w:t>
            </w:r>
          </w:p>
        </w:tc>
        <w:tc>
          <w:tcPr>
            <w:tcW w:w="1234"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3,17</w:t>
            </w:r>
          </w:p>
        </w:tc>
        <w:tc>
          <w:tcPr>
            <w:tcW w:w="1139" w:type="dxa"/>
            <w:gridSpan w:val="2"/>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927"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1</w:t>
            </w:r>
          </w:p>
        </w:tc>
        <w:tc>
          <w:tcPr>
            <w:tcW w:w="1109"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8"/>
              <w:jc w:val="right"/>
              <w:rPr>
                <w:rFonts w:ascii="Times New Roman" w:hAnsi="Times New Roman"/>
              </w:rPr>
            </w:pPr>
            <w:r w:rsidRPr="00462B3F">
              <w:rPr>
                <w:rFonts w:ascii="Times New Roman" w:hAnsi="Times New Roman"/>
              </w:rPr>
              <w:t>0</w:t>
            </w:r>
          </w:p>
        </w:tc>
        <w:tc>
          <w:tcPr>
            <w:tcW w:w="1691" w:type="dxa"/>
            <w:gridSpan w:val="3"/>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218"/>
              <w:jc w:val="right"/>
              <w:rPr>
                <w:rFonts w:ascii="Times New Roman" w:hAnsi="Times New Roman"/>
              </w:rPr>
            </w:pPr>
            <w:r w:rsidRPr="00462B3F">
              <w:rPr>
                <w:rFonts w:ascii="Times New Roman" w:hAnsi="Times New Roman"/>
              </w:rPr>
              <w:t>4</w:t>
            </w:r>
          </w:p>
        </w:tc>
        <w:tc>
          <w:tcPr>
            <w:tcW w:w="1591"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478"/>
              <w:jc w:val="right"/>
              <w:rPr>
                <w:rFonts w:ascii="Times New Roman" w:hAnsi="Times New Roman"/>
              </w:rPr>
            </w:pPr>
            <w:r w:rsidRPr="00462B3F">
              <w:rPr>
                <w:rFonts w:ascii="Times New Roman" w:hAnsi="Times New Roman"/>
              </w:rPr>
              <w:t>1,5</w:t>
            </w:r>
          </w:p>
        </w:tc>
        <w:tc>
          <w:tcPr>
            <w:tcW w:w="2002"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538"/>
              <w:jc w:val="right"/>
              <w:rPr>
                <w:rFonts w:ascii="Times New Roman" w:hAnsi="Times New Roman"/>
              </w:rPr>
            </w:pPr>
            <w:r w:rsidRPr="00462B3F">
              <w:rPr>
                <w:rFonts w:ascii="Times New Roman" w:hAnsi="Times New Roman"/>
              </w:rPr>
              <w:t>4,75</w:t>
            </w:r>
          </w:p>
        </w:tc>
      </w:tr>
    </w:tbl>
    <w:p w:rsidR="00A73544" w:rsidRPr="00462B3F" w:rsidRDefault="009D6AB9">
      <w:pPr>
        <w:pStyle w:val="Textbody"/>
        <w:pBdr>
          <w:top w:val="single" w:sz="4" w:space="1" w:color="000000"/>
          <w:left w:val="single" w:sz="4" w:space="1" w:color="000000"/>
          <w:bottom w:val="single" w:sz="4" w:space="1" w:color="000000"/>
          <w:right w:val="single" w:sz="4" w:space="1" w:color="000000"/>
        </w:pBdr>
        <w:spacing w:line="387" w:lineRule="atLeast"/>
        <w:rPr>
          <w:rFonts w:ascii="Times New Roman" w:hAnsi="Times New Roman"/>
        </w:rPr>
      </w:pPr>
      <w:r w:rsidRPr="00462B3F">
        <w:rPr>
          <w:rFonts w:ascii="Times New Roman" w:hAnsi="Times New Roman"/>
        </w:rPr>
        <w:t> </w:t>
      </w:r>
    </w:p>
    <w:tbl>
      <w:tblPr>
        <w:tblW w:w="18330" w:type="dxa"/>
        <w:tblLayout w:type="fixed"/>
        <w:tblCellMar>
          <w:left w:w="10" w:type="dxa"/>
          <w:right w:w="10" w:type="dxa"/>
        </w:tblCellMar>
        <w:tblLook w:val="0000"/>
      </w:tblPr>
      <w:tblGrid>
        <w:gridCol w:w="705"/>
        <w:gridCol w:w="5175"/>
        <w:gridCol w:w="675"/>
        <w:gridCol w:w="675"/>
        <w:gridCol w:w="675"/>
        <w:gridCol w:w="675"/>
        <w:gridCol w:w="675"/>
        <w:gridCol w:w="675"/>
        <w:gridCol w:w="1350"/>
        <w:gridCol w:w="675"/>
        <w:gridCol w:w="675"/>
        <w:gridCol w:w="675"/>
        <w:gridCol w:w="900"/>
        <w:gridCol w:w="1800"/>
        <w:gridCol w:w="2325"/>
      </w:tblGrid>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ind w:left="120"/>
              <w:rPr>
                <w:rFonts w:ascii="Times New Roman" w:hAnsi="Times New Roman"/>
              </w:rPr>
            </w:pPr>
            <w:bookmarkStart w:id="16" w:name="page20"/>
            <w:bookmarkEnd w:id="16"/>
            <w:r w:rsidRPr="00462B3F">
              <w:rPr>
                <w:rFonts w:ascii="Times New Roman" w:hAnsi="Times New Roman"/>
              </w:rPr>
              <w:t>32</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ind w:left="100"/>
              <w:rPr>
                <w:rFonts w:ascii="Times New Roman" w:hAnsi="Times New Roman"/>
              </w:rPr>
            </w:pPr>
            <w:r w:rsidRPr="00462B3F">
              <w:rPr>
                <w:rFonts w:ascii="Times New Roman" w:hAnsi="Times New Roman"/>
              </w:rPr>
              <w:t>Gestione controlli in materia di abusi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ind w:right="11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jc w:val="center"/>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6" w:lineRule="atLeast"/>
              <w:jc w:val="center"/>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edilizi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left="120"/>
              <w:rPr>
                <w:rFonts w:ascii="Times New Roman" w:hAnsi="Times New Roman"/>
              </w:rPr>
            </w:pPr>
            <w:r w:rsidRPr="00462B3F">
              <w:rPr>
                <w:rFonts w:ascii="Times New Roman" w:hAnsi="Times New Roman"/>
              </w:rPr>
              <w:t>33</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left="100"/>
              <w:rPr>
                <w:rFonts w:ascii="Times New Roman" w:hAnsi="Times New Roman"/>
              </w:rPr>
            </w:pPr>
            <w:r w:rsidRPr="00462B3F">
              <w:rPr>
                <w:rFonts w:ascii="Times New Roman" w:hAnsi="Times New Roman"/>
              </w:rPr>
              <w:t>Gestione controlli e accertamenti di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jc w:val="center"/>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jc w:val="center"/>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infrazione in materia di commercio</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20"/>
              <w:rPr>
                <w:rFonts w:ascii="Times New Roman" w:hAnsi="Times New Roman"/>
              </w:rPr>
            </w:pPr>
            <w:r w:rsidRPr="00462B3F">
              <w:rPr>
                <w:rFonts w:ascii="Times New Roman" w:hAnsi="Times New Roman"/>
              </w:rPr>
              <w:t>34</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Gestione dei ricorsi avverso sanzioni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amministrative</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20"/>
              <w:rPr>
                <w:rFonts w:ascii="Times New Roman" w:hAnsi="Times New Roman"/>
              </w:rPr>
            </w:pPr>
            <w:r w:rsidRPr="00462B3F">
              <w:rPr>
                <w:rFonts w:ascii="Times New Roman" w:hAnsi="Times New Roman"/>
              </w:rPr>
              <w:t>35</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Gestione delle sanzioni e relativi ricorsi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2,33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3,49</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al Codice della Strada</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20"/>
              <w:rPr>
                <w:rFonts w:ascii="Times New Roman" w:hAnsi="Times New Roman"/>
              </w:rPr>
            </w:pPr>
            <w:r w:rsidRPr="00462B3F">
              <w:rPr>
                <w:rFonts w:ascii="Times New Roman" w:hAnsi="Times New Roman"/>
              </w:rPr>
              <w:t>36</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proofErr w:type="spellStart"/>
            <w:r w:rsidRPr="00462B3F">
              <w:rPr>
                <w:rFonts w:ascii="Times New Roman" w:hAnsi="Times New Roman"/>
              </w:rPr>
              <w:t>S.C.I.A</w:t>
            </w:r>
            <w:proofErr w:type="spellEnd"/>
            <w:r w:rsidRPr="00462B3F">
              <w:rPr>
                <w:rFonts w:ascii="Times New Roman" w:hAnsi="Times New Roman"/>
              </w:rPr>
              <w:t xml:space="preserve"> inerenti l' edilizia</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7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7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7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7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7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7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96"/>
              <w:jc w:val="right"/>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7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20"/>
              <w:rPr>
                <w:rFonts w:ascii="Times New Roman" w:hAnsi="Times New Roman"/>
              </w:rPr>
            </w:pPr>
            <w:r w:rsidRPr="00462B3F">
              <w:rPr>
                <w:rFonts w:ascii="Times New Roman" w:hAnsi="Times New Roman"/>
              </w:rPr>
              <w:t>37</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Comunicazioni per attività edilizia</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libera</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20"/>
              <w:rPr>
                <w:rFonts w:ascii="Times New Roman" w:hAnsi="Times New Roman"/>
              </w:rPr>
            </w:pPr>
            <w:r w:rsidRPr="00462B3F">
              <w:rPr>
                <w:rFonts w:ascii="Times New Roman" w:hAnsi="Times New Roman"/>
              </w:rPr>
              <w:t>38</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00"/>
              <w:rPr>
                <w:rFonts w:ascii="Times New Roman" w:hAnsi="Times New Roman"/>
              </w:rPr>
            </w:pPr>
            <w:proofErr w:type="spellStart"/>
            <w:r w:rsidRPr="00462B3F">
              <w:rPr>
                <w:rFonts w:ascii="Times New Roman" w:hAnsi="Times New Roman"/>
              </w:rPr>
              <w:t>S.C.I.A.</w:t>
            </w:r>
            <w:proofErr w:type="spellEnd"/>
            <w:r w:rsidRPr="00462B3F">
              <w:rPr>
                <w:rFonts w:ascii="Times New Roman" w:hAnsi="Times New Roman"/>
              </w:rPr>
              <w:t xml:space="preserve"> inerenti le attività produttive</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5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5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5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5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jc w:val="center"/>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20"/>
              <w:rPr>
                <w:rFonts w:ascii="Times New Roman" w:hAnsi="Times New Roman"/>
              </w:rPr>
            </w:pPr>
            <w:r w:rsidRPr="00462B3F">
              <w:rPr>
                <w:rFonts w:ascii="Times New Roman" w:hAnsi="Times New Roman"/>
              </w:rPr>
              <w:t>39</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Assegnazione di posteggi mercati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settimanali e mensili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20"/>
              <w:rPr>
                <w:rFonts w:ascii="Times New Roman" w:hAnsi="Times New Roman"/>
              </w:rPr>
            </w:pPr>
            <w:r w:rsidRPr="00462B3F">
              <w:rPr>
                <w:rFonts w:ascii="Times New Roman" w:hAnsi="Times New Roman"/>
              </w:rPr>
              <w:t>40</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Autorizzazione attività circense su area</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2,50</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3,75</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pubblica o privata</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20"/>
              <w:rPr>
                <w:rFonts w:ascii="Times New Roman" w:hAnsi="Times New Roman"/>
              </w:rPr>
            </w:pPr>
            <w:r w:rsidRPr="00462B3F">
              <w:rPr>
                <w:rFonts w:ascii="Times New Roman" w:hAnsi="Times New Roman"/>
              </w:rPr>
              <w:t>41</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Ammissioni alle agevolazioni in materia</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2,50</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3,75</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socio assistenziale</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20"/>
              <w:rPr>
                <w:rFonts w:ascii="Times New Roman" w:hAnsi="Times New Roman"/>
              </w:rPr>
            </w:pPr>
            <w:r w:rsidRPr="00462B3F">
              <w:rPr>
                <w:rFonts w:ascii="Times New Roman" w:hAnsi="Times New Roman"/>
              </w:rPr>
              <w:t>42</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Atti di gestione del patrimonio</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immobiliare</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left="120"/>
              <w:rPr>
                <w:rFonts w:ascii="Times New Roman" w:hAnsi="Times New Roman"/>
              </w:rPr>
            </w:pPr>
            <w:r w:rsidRPr="00462B3F">
              <w:rPr>
                <w:rFonts w:ascii="Times New Roman" w:hAnsi="Times New Roman"/>
              </w:rPr>
              <w:lastRenderedPageBreak/>
              <w:t>43</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left="100"/>
              <w:rPr>
                <w:rFonts w:ascii="Times New Roman" w:hAnsi="Times New Roman"/>
              </w:rPr>
            </w:pPr>
            <w:r w:rsidRPr="00462B3F">
              <w:rPr>
                <w:rFonts w:ascii="Times New Roman" w:hAnsi="Times New Roman"/>
              </w:rPr>
              <w:t xml:space="preserve">Controllo servizi </w:t>
            </w:r>
            <w:proofErr w:type="spellStart"/>
            <w:r w:rsidRPr="00462B3F">
              <w:rPr>
                <w:rFonts w:ascii="Times New Roman" w:hAnsi="Times New Roman"/>
              </w:rPr>
              <w:t>esternalizzati</w:t>
            </w:r>
            <w:proofErr w:type="spellEnd"/>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jc w:val="center"/>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2" w:lineRule="atLeast"/>
              <w:jc w:val="center"/>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20"/>
              <w:rPr>
                <w:rFonts w:ascii="Times New Roman" w:hAnsi="Times New Roman"/>
              </w:rPr>
            </w:pPr>
            <w:r w:rsidRPr="00462B3F">
              <w:rPr>
                <w:rFonts w:ascii="Times New Roman" w:hAnsi="Times New Roman"/>
              </w:rPr>
              <w:t>44</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00"/>
              <w:rPr>
                <w:rFonts w:ascii="Times New Roman" w:hAnsi="Times New Roman"/>
              </w:rPr>
            </w:pPr>
            <w:r w:rsidRPr="00462B3F">
              <w:rPr>
                <w:rFonts w:ascii="Times New Roman" w:hAnsi="Times New Roman"/>
              </w:rPr>
              <w:t>Divieto/conformazione attività edilizia</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5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5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5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5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20"/>
              <w:rPr>
                <w:rFonts w:ascii="Times New Roman" w:hAnsi="Times New Roman"/>
              </w:rPr>
            </w:pPr>
            <w:r w:rsidRPr="00462B3F">
              <w:rPr>
                <w:rFonts w:ascii="Times New Roman" w:hAnsi="Times New Roman"/>
              </w:rPr>
              <w:t>45</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left="100"/>
              <w:rPr>
                <w:rFonts w:ascii="Times New Roman" w:hAnsi="Times New Roman"/>
              </w:rPr>
            </w:pPr>
            <w:r w:rsidRPr="00462B3F">
              <w:rPr>
                <w:rFonts w:ascii="Times New Roman" w:hAnsi="Times New Roman"/>
              </w:rPr>
              <w:t>Divieto/conformazione attività</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7" w:lineRule="atLeast"/>
              <w:jc w:val="center"/>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75" w:lineRule="atLeast"/>
              <w:ind w:left="100"/>
              <w:rPr>
                <w:rFonts w:ascii="Times New Roman" w:hAnsi="Times New Roman"/>
              </w:rPr>
            </w:pPr>
            <w:r w:rsidRPr="00462B3F">
              <w:rPr>
                <w:rFonts w:ascii="Times New Roman" w:hAnsi="Times New Roman"/>
              </w:rPr>
              <w:t>produttiva</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20"/>
              <w:rPr>
                <w:rFonts w:ascii="Times New Roman" w:hAnsi="Times New Roman"/>
              </w:rPr>
            </w:pPr>
            <w:r w:rsidRPr="00462B3F">
              <w:rPr>
                <w:rFonts w:ascii="Times New Roman" w:hAnsi="Times New Roman"/>
              </w:rPr>
              <w:t>46</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left="100"/>
              <w:rPr>
                <w:rFonts w:ascii="Times New Roman" w:hAnsi="Times New Roman"/>
              </w:rPr>
            </w:pPr>
            <w:r w:rsidRPr="00462B3F">
              <w:rPr>
                <w:rFonts w:ascii="Times New Roman" w:hAnsi="Times New Roman"/>
              </w:rPr>
              <w:t>Verifica morosità entrate patrimoniali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5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5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5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5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5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1" w:lineRule="atLeast"/>
              <w:jc w:val="center"/>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20"/>
              <w:rPr>
                <w:rFonts w:ascii="Times New Roman" w:hAnsi="Times New Roman"/>
              </w:rPr>
            </w:pPr>
            <w:r w:rsidRPr="00462B3F">
              <w:rPr>
                <w:rFonts w:ascii="Times New Roman" w:hAnsi="Times New Roman"/>
              </w:rPr>
              <w:t>47</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Controllo evasione tributi locali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jc w:val="center"/>
              <w:rPr>
                <w:rFonts w:ascii="Times New Roman" w:hAnsi="Times New Roman"/>
              </w:rPr>
            </w:pPr>
            <w:r w:rsidRPr="00462B3F">
              <w:rPr>
                <w:rFonts w:ascii="Times New Roman" w:hAnsi="Times New Roman"/>
              </w:rPr>
              <w:t>2,67</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jc w:val="center"/>
              <w:rPr>
                <w:rFonts w:ascii="Times New Roman" w:hAnsi="Times New Roman"/>
              </w:rPr>
            </w:pPr>
            <w:r w:rsidRPr="00462B3F">
              <w:rPr>
                <w:rFonts w:ascii="Times New Roman" w:hAnsi="Times New Roman"/>
              </w:rPr>
              <w:t>4,00</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20"/>
              <w:rPr>
                <w:rFonts w:ascii="Times New Roman" w:hAnsi="Times New Roman"/>
              </w:rPr>
            </w:pPr>
            <w:r w:rsidRPr="00462B3F">
              <w:rPr>
                <w:rFonts w:ascii="Times New Roman" w:hAnsi="Times New Roman"/>
              </w:rPr>
              <w:t>48</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Occupazione d'urgenza</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7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7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7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7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7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7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16"/>
              <w:jc w:val="right"/>
              <w:rPr>
                <w:rFonts w:ascii="Times New Roman" w:hAnsi="Times New Roman"/>
              </w:rPr>
            </w:pPr>
            <w:r w:rsidRPr="00462B3F">
              <w:rPr>
                <w:rFonts w:ascii="Times New Roman" w:hAnsi="Times New Roman"/>
              </w:rPr>
              <w:t>2,67</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7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7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7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7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jc w:val="center"/>
              <w:rPr>
                <w:rFonts w:ascii="Times New Roman" w:hAnsi="Times New Roman"/>
              </w:rPr>
            </w:pPr>
            <w:r w:rsidRPr="00462B3F">
              <w:rPr>
                <w:rFonts w:ascii="Times New Roman" w:hAnsi="Times New Roman"/>
              </w:rPr>
              <w:t>4,00</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20"/>
              <w:rPr>
                <w:rFonts w:ascii="Times New Roman" w:hAnsi="Times New Roman"/>
              </w:rPr>
            </w:pPr>
            <w:r w:rsidRPr="00462B3F">
              <w:rPr>
                <w:rFonts w:ascii="Times New Roman" w:hAnsi="Times New Roman"/>
              </w:rPr>
              <w:t>49</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Espropri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jc w:val="center"/>
              <w:rPr>
                <w:rFonts w:ascii="Times New Roman" w:hAnsi="Times New Roman"/>
              </w:rPr>
            </w:pPr>
            <w:r w:rsidRPr="00462B3F">
              <w:rPr>
                <w:rFonts w:ascii="Times New Roman" w:hAnsi="Times New Roman"/>
              </w:rPr>
              <w:t>2,67</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jc w:val="center"/>
              <w:rPr>
                <w:rFonts w:ascii="Times New Roman" w:hAnsi="Times New Roman"/>
              </w:rPr>
            </w:pPr>
            <w:r w:rsidRPr="00462B3F">
              <w:rPr>
                <w:rFonts w:ascii="Times New Roman" w:hAnsi="Times New Roman"/>
              </w:rPr>
              <w:t>4,00</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20"/>
              <w:rPr>
                <w:rFonts w:ascii="Times New Roman" w:hAnsi="Times New Roman"/>
              </w:rPr>
            </w:pPr>
            <w:r w:rsidRPr="00462B3F">
              <w:rPr>
                <w:rFonts w:ascii="Times New Roman" w:hAnsi="Times New Roman"/>
              </w:rPr>
              <w:t>50</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Ordinanze</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jc w:val="center"/>
              <w:rPr>
                <w:rFonts w:ascii="Times New Roman" w:hAnsi="Times New Roman"/>
              </w:rPr>
            </w:pPr>
            <w:r w:rsidRPr="00462B3F">
              <w:rPr>
                <w:rFonts w:ascii="Times New Roman" w:hAnsi="Times New Roman"/>
              </w:rPr>
              <w:t>2,50</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16"/>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16"/>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76"/>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jc w:val="center"/>
              <w:rPr>
                <w:rFonts w:ascii="Times New Roman" w:hAnsi="Times New Roman"/>
              </w:rPr>
            </w:pPr>
            <w:r w:rsidRPr="00462B3F">
              <w:rPr>
                <w:rFonts w:ascii="Times New Roman" w:hAnsi="Times New Roman"/>
              </w:rPr>
              <w:t>3,75</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bl>
    <w:p w:rsidR="00A73544" w:rsidRPr="00462B3F" w:rsidRDefault="00A73544">
      <w:pPr>
        <w:pBdr>
          <w:top w:val="single" w:sz="4" w:space="1" w:color="000000"/>
          <w:left w:val="single" w:sz="4" w:space="1" w:color="000000"/>
          <w:bottom w:val="single" w:sz="4" w:space="1" w:color="000000"/>
          <w:right w:val="single" w:sz="4" w:space="1" w:color="000000"/>
        </w:pBdr>
        <w:spacing w:after="0"/>
        <w:rPr>
          <w:vanish/>
        </w:rPr>
      </w:pPr>
    </w:p>
    <w:tbl>
      <w:tblPr>
        <w:tblW w:w="18330" w:type="dxa"/>
        <w:tblLayout w:type="fixed"/>
        <w:tblCellMar>
          <w:left w:w="10" w:type="dxa"/>
          <w:right w:w="10" w:type="dxa"/>
        </w:tblCellMar>
        <w:tblLook w:val="0000"/>
      </w:tblPr>
      <w:tblGrid>
        <w:gridCol w:w="705"/>
        <w:gridCol w:w="5175"/>
        <w:gridCol w:w="675"/>
        <w:gridCol w:w="675"/>
        <w:gridCol w:w="675"/>
        <w:gridCol w:w="675"/>
        <w:gridCol w:w="675"/>
        <w:gridCol w:w="675"/>
        <w:gridCol w:w="1350"/>
        <w:gridCol w:w="675"/>
        <w:gridCol w:w="675"/>
        <w:gridCol w:w="675"/>
        <w:gridCol w:w="900"/>
        <w:gridCol w:w="1800"/>
        <w:gridCol w:w="2325"/>
      </w:tblGrid>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right="120"/>
              <w:jc w:val="right"/>
              <w:rPr>
                <w:rFonts w:ascii="Times New Roman" w:hAnsi="Times New Roman"/>
              </w:rPr>
            </w:pPr>
            <w:bookmarkStart w:id="17" w:name="page21"/>
            <w:bookmarkEnd w:id="17"/>
            <w:r w:rsidRPr="00462B3F">
              <w:rPr>
                <w:rFonts w:ascii="Times New Roman" w:hAnsi="Times New Roman"/>
              </w:rPr>
              <w:t>51</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left="100"/>
              <w:rPr>
                <w:rFonts w:ascii="Times New Roman" w:hAnsi="Times New Roman"/>
              </w:rPr>
            </w:pPr>
            <w:r w:rsidRPr="00462B3F">
              <w:rPr>
                <w:rFonts w:ascii="Times New Roman" w:hAnsi="Times New Roman"/>
              </w:rPr>
              <w:t>Indennizzi , risarcimenti e rimborsi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right="12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right="240"/>
              <w:jc w:val="right"/>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8" w:lineRule="atLeast"/>
              <w:ind w:right="540"/>
              <w:jc w:val="right"/>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52</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Registrazioni e rilascio certificazioni in</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40"/>
              <w:jc w:val="right"/>
              <w:rPr>
                <w:rFonts w:ascii="Times New Roman" w:hAnsi="Times New Roman"/>
              </w:rPr>
            </w:pPr>
            <w:r w:rsidRPr="00462B3F">
              <w:rPr>
                <w:rFonts w:ascii="Times New Roman" w:hAnsi="Times New Roman"/>
              </w:rPr>
              <w:t>2,33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3,49</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4" w:lineRule="atLeast"/>
              <w:ind w:left="100"/>
              <w:rPr>
                <w:rFonts w:ascii="Times New Roman" w:hAnsi="Times New Roman"/>
              </w:rPr>
            </w:pPr>
            <w:r w:rsidRPr="00462B3F">
              <w:rPr>
                <w:rFonts w:ascii="Times New Roman" w:hAnsi="Times New Roman"/>
              </w:rPr>
              <w:t>materia anagrafica ed elettorale</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53</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left="100"/>
              <w:rPr>
                <w:rFonts w:ascii="Times New Roman" w:hAnsi="Times New Roman"/>
              </w:rPr>
            </w:pPr>
            <w:r w:rsidRPr="00462B3F">
              <w:rPr>
                <w:rFonts w:ascii="Times New Roman" w:hAnsi="Times New Roman"/>
              </w:rPr>
              <w:t>Affrancazioni e trasformazione diritto</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240"/>
              <w:jc w:val="right"/>
              <w:rPr>
                <w:rFonts w:ascii="Times New Roman" w:hAnsi="Times New Roman"/>
              </w:rPr>
            </w:pPr>
            <w:r w:rsidRPr="00462B3F">
              <w:rPr>
                <w:rFonts w:ascii="Times New Roman" w:hAnsi="Times New Roman"/>
              </w:rPr>
              <w:t>2,50</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540"/>
              <w:jc w:val="right"/>
              <w:rPr>
                <w:rFonts w:ascii="Times New Roman" w:hAnsi="Times New Roman"/>
              </w:rPr>
            </w:pPr>
            <w:r w:rsidRPr="00462B3F">
              <w:rPr>
                <w:rFonts w:ascii="Times New Roman" w:hAnsi="Times New Roman"/>
              </w:rPr>
              <w:t>3,75</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5" w:lineRule="atLeast"/>
              <w:ind w:left="100"/>
              <w:rPr>
                <w:rFonts w:ascii="Times New Roman" w:hAnsi="Times New Roman"/>
              </w:rPr>
            </w:pPr>
            <w:r w:rsidRPr="00462B3F">
              <w:rPr>
                <w:rFonts w:ascii="Times New Roman" w:hAnsi="Times New Roman"/>
              </w:rPr>
              <w:t>superficie</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54</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left="100"/>
              <w:rPr>
                <w:rFonts w:ascii="Times New Roman" w:hAnsi="Times New Roman"/>
              </w:rPr>
            </w:pPr>
            <w:r w:rsidRPr="00462B3F">
              <w:rPr>
                <w:rFonts w:ascii="Times New Roman" w:hAnsi="Times New Roman"/>
              </w:rPr>
              <w:t>Approvazione stato avanzamento lavori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240"/>
              <w:jc w:val="right"/>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0" w:lineRule="atLeast"/>
              <w:ind w:right="540"/>
              <w:jc w:val="right"/>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55</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Liquidazione fatture</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40"/>
              <w:jc w:val="right"/>
              <w:rPr>
                <w:rFonts w:ascii="Times New Roman" w:hAnsi="Times New Roman"/>
              </w:rPr>
            </w:pPr>
            <w:r w:rsidRPr="00462B3F">
              <w:rPr>
                <w:rFonts w:ascii="Times New Roman" w:hAnsi="Times New Roman"/>
              </w:rPr>
              <w:t>2,67</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4,00</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56</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Collaudi Lavori Pubblici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40"/>
              <w:jc w:val="right"/>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57</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Collaudi ed acquisizione opere di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40"/>
              <w:jc w:val="right"/>
              <w:rPr>
                <w:rFonts w:ascii="Times New Roman" w:hAnsi="Times New Roman"/>
              </w:rPr>
            </w:pPr>
            <w:r w:rsidRPr="00462B3F">
              <w:rPr>
                <w:rFonts w:ascii="Times New Roman" w:hAnsi="Times New Roman"/>
              </w:rPr>
              <w:t>2,67</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4,00</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64" w:lineRule="atLeast"/>
              <w:ind w:left="100"/>
              <w:rPr>
                <w:rFonts w:ascii="Times New Roman" w:hAnsi="Times New Roman"/>
              </w:rPr>
            </w:pPr>
            <w:r w:rsidRPr="00462B3F">
              <w:rPr>
                <w:rFonts w:ascii="Times New Roman" w:hAnsi="Times New Roman"/>
              </w:rPr>
              <w:t>urbanizzazione</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right="120"/>
              <w:jc w:val="right"/>
              <w:rPr>
                <w:rFonts w:ascii="Times New Roman" w:hAnsi="Times New Roman"/>
              </w:rPr>
            </w:pPr>
            <w:r w:rsidRPr="00462B3F">
              <w:rPr>
                <w:rFonts w:ascii="Times New Roman" w:hAnsi="Times New Roman"/>
              </w:rPr>
              <w:t>58</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left="100"/>
              <w:rPr>
                <w:rFonts w:ascii="Times New Roman" w:hAnsi="Times New Roman"/>
              </w:rPr>
            </w:pPr>
            <w:r w:rsidRPr="00462B3F">
              <w:rPr>
                <w:rFonts w:ascii="Times New Roman" w:hAnsi="Times New Roman"/>
              </w:rPr>
              <w:t>Attribuzione numero civico</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right="120"/>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right="240"/>
              <w:jc w:val="right"/>
              <w:rPr>
                <w:rFonts w:ascii="Times New Roman" w:hAnsi="Times New Roman"/>
              </w:rPr>
            </w:pPr>
            <w:r w:rsidRPr="00462B3F">
              <w:rPr>
                <w:rFonts w:ascii="Times New Roman" w:hAnsi="Times New Roman"/>
              </w:rPr>
              <w:t>2,33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51" w:lineRule="atLeast"/>
              <w:ind w:right="540"/>
              <w:jc w:val="right"/>
              <w:rPr>
                <w:rFonts w:ascii="Times New Roman" w:hAnsi="Times New Roman"/>
              </w:rPr>
            </w:pPr>
            <w:r w:rsidRPr="00462B3F">
              <w:rPr>
                <w:rFonts w:ascii="Times New Roman" w:hAnsi="Times New Roman"/>
              </w:rPr>
              <w:t>3,49</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59</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Occupazione suolo pubblico</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40"/>
              <w:jc w:val="right"/>
              <w:rPr>
                <w:rFonts w:ascii="Times New Roman" w:hAnsi="Times New Roman"/>
              </w:rPr>
            </w:pPr>
            <w:r w:rsidRPr="00462B3F">
              <w:rPr>
                <w:rFonts w:ascii="Times New Roman" w:hAnsi="Times New Roman"/>
              </w:rPr>
              <w:t>2,50</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3,75</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60</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Pubbliche affissioni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40"/>
              <w:jc w:val="right"/>
              <w:rPr>
                <w:rFonts w:ascii="Times New Roman" w:hAnsi="Times New Roman"/>
              </w:rPr>
            </w:pPr>
            <w:r w:rsidRPr="00462B3F">
              <w:rPr>
                <w:rFonts w:ascii="Times New Roman" w:hAnsi="Times New Roman"/>
              </w:rPr>
              <w:t>2,50</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3,75</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61</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Rilascio contrassegno invalidi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40"/>
              <w:jc w:val="right"/>
              <w:rPr>
                <w:rFonts w:ascii="Times New Roman" w:hAnsi="Times New Roman"/>
              </w:rPr>
            </w:pPr>
            <w:r w:rsidRPr="00462B3F">
              <w:rPr>
                <w:rFonts w:ascii="Times New Roman" w:hAnsi="Times New Roman"/>
              </w:rPr>
              <w:t>2,33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3,49</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62</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Rilascio stallo di sosta per invalidi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40"/>
              <w:jc w:val="right"/>
              <w:rPr>
                <w:rFonts w:ascii="Times New Roman" w:hAnsi="Times New Roman"/>
              </w:rPr>
            </w:pPr>
            <w:r w:rsidRPr="00462B3F">
              <w:rPr>
                <w:rFonts w:ascii="Times New Roman" w:hAnsi="Times New Roman"/>
              </w:rPr>
              <w:t>2,50</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3,75</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63</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Rilascio passo carrabile</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40"/>
              <w:jc w:val="right"/>
              <w:rPr>
                <w:rFonts w:ascii="Times New Roman" w:hAnsi="Times New Roman"/>
              </w:rPr>
            </w:pPr>
            <w:r w:rsidRPr="00462B3F">
              <w:rPr>
                <w:rFonts w:ascii="Times New Roman" w:hAnsi="Times New Roman"/>
              </w:rPr>
              <w:t>2,50</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3,75</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64</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Autorizzazioni cimiteriali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40"/>
              <w:jc w:val="right"/>
              <w:rPr>
                <w:rFonts w:ascii="Times New Roman" w:hAnsi="Times New Roman"/>
              </w:rPr>
            </w:pPr>
            <w:r w:rsidRPr="00462B3F">
              <w:rPr>
                <w:rFonts w:ascii="Times New Roman" w:hAnsi="Times New Roman"/>
              </w:rPr>
              <w:t>2,50</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3,75</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65</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Certificati agibilità</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6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6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6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60"/>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6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6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300"/>
              <w:jc w:val="right"/>
              <w:rPr>
                <w:rFonts w:ascii="Times New Roman" w:hAnsi="Times New Roman"/>
              </w:rPr>
            </w:pPr>
            <w:r w:rsidRPr="00462B3F">
              <w:rPr>
                <w:rFonts w:ascii="Times New Roman" w:hAnsi="Times New Roman"/>
              </w:rPr>
              <w:t>2,50</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6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6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6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6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1 ,5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3,75</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lastRenderedPageBreak/>
              <w:t>66</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Certificati destinazione urbanistica</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40"/>
              <w:jc w:val="right"/>
              <w:rPr>
                <w:rFonts w:ascii="Times New Roman" w:hAnsi="Times New Roman"/>
              </w:rPr>
            </w:pPr>
            <w:r w:rsidRPr="00462B3F">
              <w:rPr>
                <w:rFonts w:ascii="Times New Roman" w:hAnsi="Times New Roman"/>
              </w:rPr>
              <w:t>2,83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4,24</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67</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Procedimenti Disciplinari</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40"/>
              <w:jc w:val="right"/>
              <w:rPr>
                <w:rFonts w:ascii="Times New Roman" w:hAnsi="Times New Roman"/>
              </w:rPr>
            </w:pPr>
            <w:r w:rsidRPr="00462B3F">
              <w:rPr>
                <w:rFonts w:ascii="Times New Roman" w:hAnsi="Times New Roman"/>
              </w:rPr>
              <w:t>1,67</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2,50</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60"/>
              <w:jc w:val="right"/>
              <w:rPr>
                <w:rFonts w:ascii="Times New Roman" w:hAnsi="Times New Roman"/>
              </w:rPr>
            </w:pPr>
            <w:r w:rsidRPr="00462B3F">
              <w:rPr>
                <w:rFonts w:ascii="Times New Roman" w:hAnsi="Times New Roman"/>
              </w:rPr>
              <w:t>68</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Trascrizioni sui registri di Stato Civile</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40"/>
              <w:jc w:val="right"/>
              <w:rPr>
                <w:rFonts w:ascii="Times New Roman" w:hAnsi="Times New Roman"/>
              </w:rPr>
            </w:pPr>
            <w:r w:rsidRPr="00462B3F">
              <w:rPr>
                <w:rFonts w:ascii="Times New Roman" w:hAnsi="Times New Roman"/>
              </w:rPr>
              <w:t>2,50</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3,75</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70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60"/>
              <w:jc w:val="right"/>
              <w:rPr>
                <w:rFonts w:ascii="Times New Roman" w:hAnsi="Times New Roman"/>
              </w:rPr>
            </w:pPr>
            <w:r w:rsidRPr="00462B3F">
              <w:rPr>
                <w:rFonts w:ascii="Times New Roman" w:hAnsi="Times New Roman"/>
              </w:rPr>
              <w:t>69</w:t>
            </w:r>
          </w:p>
        </w:tc>
        <w:tc>
          <w:tcPr>
            <w:tcW w:w="51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left="100"/>
              <w:rPr>
                <w:rFonts w:ascii="Times New Roman" w:hAnsi="Times New Roman"/>
              </w:rPr>
            </w:pPr>
            <w:r w:rsidRPr="00462B3F">
              <w:rPr>
                <w:rFonts w:ascii="Times New Roman" w:hAnsi="Times New Roman"/>
              </w:rPr>
              <w:t xml:space="preserve">Gestione cassa </w:t>
            </w:r>
            <w:proofErr w:type="spellStart"/>
            <w:r w:rsidRPr="00462B3F">
              <w:rPr>
                <w:rFonts w:ascii="Times New Roman" w:hAnsi="Times New Roman"/>
              </w:rPr>
              <w:t>economale</w:t>
            </w:r>
            <w:proofErr w:type="spellEnd"/>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2</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5</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3</w:t>
            </w:r>
          </w:p>
        </w:tc>
        <w:tc>
          <w:tcPr>
            <w:tcW w:w="135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40"/>
              <w:jc w:val="right"/>
              <w:rPr>
                <w:rFonts w:ascii="Times New Roman" w:hAnsi="Times New Roman"/>
              </w:rPr>
            </w:pPr>
            <w:r w:rsidRPr="00462B3F">
              <w:rPr>
                <w:rFonts w:ascii="Times New Roman" w:hAnsi="Times New Roman"/>
              </w:rPr>
              <w:t>2,50</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1</w:t>
            </w:r>
          </w:p>
        </w:tc>
        <w:tc>
          <w:tcPr>
            <w:tcW w:w="67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120"/>
              <w:jc w:val="right"/>
              <w:rPr>
                <w:rFonts w:ascii="Times New Roman" w:hAnsi="Times New Roman"/>
              </w:rPr>
            </w:pPr>
            <w:r w:rsidRPr="00462B3F">
              <w:rPr>
                <w:rFonts w:ascii="Times New Roman" w:hAnsi="Times New Roman"/>
              </w:rPr>
              <w:t>0</w:t>
            </w:r>
          </w:p>
        </w:tc>
        <w:tc>
          <w:tcPr>
            <w:tcW w:w="9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220"/>
              <w:jc w:val="right"/>
              <w:rPr>
                <w:rFonts w:ascii="Times New Roman" w:hAnsi="Times New Roman"/>
              </w:rPr>
            </w:pPr>
            <w:r w:rsidRPr="00462B3F">
              <w:rPr>
                <w:rFonts w:ascii="Times New Roman" w:hAnsi="Times New Roman"/>
              </w:rPr>
              <w:t>4</w:t>
            </w:r>
          </w:p>
        </w:tc>
        <w:tc>
          <w:tcPr>
            <w:tcW w:w="1800"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480"/>
              <w:jc w:val="right"/>
              <w:rPr>
                <w:rFonts w:ascii="Times New Roman" w:hAnsi="Times New Roman"/>
              </w:rPr>
            </w:pPr>
            <w:r w:rsidRPr="00462B3F">
              <w:rPr>
                <w:rFonts w:ascii="Times New Roman" w:hAnsi="Times New Roman"/>
              </w:rPr>
              <w:t>1,5</w:t>
            </w:r>
          </w:p>
        </w:tc>
        <w:tc>
          <w:tcPr>
            <w:tcW w:w="2325" w:type="dxa"/>
            <w:shd w:val="clear" w:color="auto" w:fill="auto"/>
            <w:tcMar>
              <w:top w:w="0" w:type="dxa"/>
              <w:left w:w="10" w:type="dxa"/>
              <w:bottom w:w="0" w:type="dxa"/>
              <w:right w:w="10" w:type="dxa"/>
            </w:tcMar>
            <w:vAlign w:val="bottom"/>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line="247" w:lineRule="atLeast"/>
              <w:ind w:right="540"/>
              <w:jc w:val="right"/>
              <w:rPr>
                <w:rFonts w:ascii="Times New Roman" w:hAnsi="Times New Roman"/>
              </w:rPr>
            </w:pPr>
            <w:r w:rsidRPr="00462B3F">
              <w:rPr>
                <w:rFonts w:ascii="Times New Roman" w:hAnsi="Times New Roman"/>
              </w:rPr>
              <w:t>3,75</w:t>
            </w:r>
          </w:p>
        </w:tc>
      </w:tr>
    </w:tbl>
    <w:p w:rsidR="00A73544" w:rsidRPr="00462B3F" w:rsidRDefault="009D6AB9">
      <w:pPr>
        <w:pStyle w:val="Textbody"/>
        <w:pBdr>
          <w:top w:val="single" w:sz="4" w:space="1" w:color="000000"/>
          <w:left w:val="single" w:sz="4" w:space="1" w:color="000000"/>
          <w:bottom w:val="single" w:sz="4" w:space="1" w:color="000000"/>
          <w:right w:val="single" w:sz="4" w:space="1" w:color="000000"/>
        </w:pBdr>
        <w:jc w:val="center"/>
        <w:rPr>
          <w:rFonts w:ascii="Times New Roman" w:hAnsi="Times New Roman"/>
          <w:sz w:val="24"/>
          <w:szCs w:val="24"/>
        </w:rPr>
      </w:pPr>
      <w:bookmarkStart w:id="18" w:name="page22"/>
      <w:bookmarkEnd w:id="18"/>
      <w:r w:rsidRPr="00462B3F">
        <w:rPr>
          <w:rFonts w:ascii="Times New Roman" w:hAnsi="Times New Roman"/>
          <w:sz w:val="24"/>
          <w:szCs w:val="24"/>
        </w:rPr>
        <w:t xml:space="preserve">IDENTIFICAZIONE DEL RISCHIO E MISURE </w:t>
      </w:r>
      <w:proofErr w:type="spellStart"/>
      <w:r w:rsidRPr="00462B3F">
        <w:rPr>
          <w:rFonts w:ascii="Times New Roman" w:hAnsi="Times New Roman"/>
          <w:sz w:val="24"/>
          <w:szCs w:val="24"/>
        </w:rPr>
        <w:t>DI</w:t>
      </w:r>
      <w:proofErr w:type="spellEnd"/>
      <w:r w:rsidRPr="00462B3F">
        <w:rPr>
          <w:rFonts w:ascii="Times New Roman" w:hAnsi="Times New Roman"/>
          <w:sz w:val="24"/>
          <w:szCs w:val="24"/>
        </w:rPr>
        <w:t xml:space="preserve"> PREVENZIONE</w:t>
      </w:r>
    </w:p>
    <w:p w:rsidR="00A73544" w:rsidRPr="00462B3F" w:rsidRDefault="009D6AB9" w:rsidP="00AC4566">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r w:rsidRPr="00462B3F">
        <w:rPr>
          <w:rFonts w:ascii="Times New Roman" w:hAnsi="Times New Roman"/>
          <w:sz w:val="24"/>
          <w:szCs w:val="24"/>
        </w:rPr>
        <w:t xml:space="preserve"> Nella tabella </w:t>
      </w:r>
      <w:proofErr w:type="spellStart"/>
      <w:r w:rsidRPr="00462B3F">
        <w:rPr>
          <w:rFonts w:ascii="Times New Roman" w:hAnsi="Times New Roman"/>
          <w:sz w:val="24"/>
          <w:szCs w:val="24"/>
        </w:rPr>
        <w:t>nr</w:t>
      </w:r>
      <w:proofErr w:type="spellEnd"/>
      <w:r w:rsidRPr="00462B3F">
        <w:rPr>
          <w:rFonts w:ascii="Times New Roman" w:hAnsi="Times New Roman"/>
          <w:sz w:val="24"/>
          <w:szCs w:val="24"/>
        </w:rPr>
        <w:t>. 4 che segue, vengono individuati per ciascun procedimento i possibili rischi di corruzione, secondo l’allegato “A” al presente piano. Per tutti i procedimenti trovano applicazione le misure generali di cui all'art. 9 all’art. 20 del Piano. Per alcuni procedimenti sono inoltre previste misure di prevenzione ulteriori:</w:t>
      </w:r>
    </w:p>
    <w:p w:rsidR="00A73544" w:rsidRPr="00462B3F" w:rsidRDefault="009D6AB9">
      <w:pPr>
        <w:pStyle w:val="Textbody"/>
        <w:pBdr>
          <w:top w:val="single" w:sz="4" w:space="1" w:color="000000"/>
          <w:left w:val="single" w:sz="4" w:space="1" w:color="000000"/>
          <w:bottom w:val="single" w:sz="4" w:space="1" w:color="000000"/>
          <w:right w:val="single" w:sz="4" w:space="1" w:color="000000"/>
        </w:pBdr>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1" w:color="000000"/>
          <w:bottom w:val="single" w:sz="4" w:space="1" w:color="000000"/>
          <w:right w:val="single" w:sz="4" w:space="1" w:color="000000"/>
        </w:pBdr>
        <w:rPr>
          <w:rFonts w:ascii="Times New Roman" w:hAnsi="Times New Roman"/>
          <w:sz w:val="24"/>
          <w:szCs w:val="24"/>
        </w:rPr>
      </w:pPr>
      <w:r w:rsidRPr="00462B3F">
        <w:rPr>
          <w:rFonts w:ascii="Times New Roman" w:hAnsi="Times New Roman"/>
          <w:sz w:val="24"/>
          <w:szCs w:val="24"/>
        </w:rPr>
        <w:t>Tabella 4</w:t>
      </w:r>
    </w:p>
    <w:tbl>
      <w:tblPr>
        <w:tblW w:w="18630" w:type="dxa"/>
        <w:tblLayout w:type="fixed"/>
        <w:tblCellMar>
          <w:left w:w="10" w:type="dxa"/>
          <w:right w:w="10" w:type="dxa"/>
        </w:tblCellMar>
        <w:tblLook w:val="0000"/>
      </w:tblPr>
      <w:tblGrid>
        <w:gridCol w:w="1335"/>
        <w:gridCol w:w="4305"/>
        <w:gridCol w:w="2025"/>
        <w:gridCol w:w="1920"/>
        <w:gridCol w:w="2805"/>
        <w:gridCol w:w="6240"/>
      </w:tblGrid>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Procedimento</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Determinazione del livello di rischio (tabella3)</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(Allegato A)</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Identificazione del rischio</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RESPONSABILI</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Misure di prevenzione ulteriori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1</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Reclutamento personale a tempo determin</w:t>
            </w:r>
            <w:r w:rsidRPr="00462B3F">
              <w:rPr>
                <w:rFonts w:ascii="Times New Roman" w:hAnsi="Times New Roman"/>
              </w:rPr>
              <w:t>a</w:t>
            </w:r>
            <w:r w:rsidRPr="00462B3F">
              <w:rPr>
                <w:rFonts w:ascii="Times New Roman" w:hAnsi="Times New Roman"/>
              </w:rPr>
              <w:t>to o indeterminato</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1-3-4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Previsione della presenza di tutti i responsabili di settore intere</w:t>
            </w:r>
            <w:r w:rsidRPr="00462B3F">
              <w:rPr>
                <w:rFonts w:ascii="Times New Roman" w:hAnsi="Times New Roman"/>
              </w:rPr>
              <w:t>s</w:t>
            </w:r>
            <w:r w:rsidRPr="00462B3F">
              <w:rPr>
                <w:rFonts w:ascii="Times New Roman" w:hAnsi="Times New Roman"/>
              </w:rPr>
              <w:t>sati per la formulazione del bando anche se la responsabilità del procedimento o del processo è affidata ad un unico responsabile. Tale procedura deve risultare da apposito verbale. Adozione di criteri di selezione trasparenti e non discrezionali.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2</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Progressione di carriera verticale e orizzo</w:t>
            </w:r>
            <w:r w:rsidRPr="00462B3F">
              <w:rPr>
                <w:rFonts w:ascii="Times New Roman" w:hAnsi="Times New Roman"/>
              </w:rPr>
              <w:t>n</w:t>
            </w:r>
            <w:r w:rsidRPr="00462B3F">
              <w:rPr>
                <w:rFonts w:ascii="Times New Roman" w:hAnsi="Times New Roman"/>
              </w:rPr>
              <w:t>tale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2,50</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1-4-5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Previsione della presenza di tutti i responsabili dei settori int</w:t>
            </w:r>
            <w:r w:rsidRPr="00462B3F">
              <w:rPr>
                <w:rFonts w:ascii="Times New Roman" w:hAnsi="Times New Roman"/>
              </w:rPr>
              <w:t>e</w:t>
            </w:r>
            <w:r w:rsidRPr="00462B3F">
              <w:rPr>
                <w:rFonts w:ascii="Times New Roman" w:hAnsi="Times New Roman"/>
              </w:rPr>
              <w:t>ressati per stabilire i criteri di progressione anche se la respo</w:t>
            </w:r>
            <w:r w:rsidRPr="00462B3F">
              <w:rPr>
                <w:rFonts w:ascii="Times New Roman" w:hAnsi="Times New Roman"/>
              </w:rPr>
              <w:t>n</w:t>
            </w:r>
            <w:r w:rsidRPr="00462B3F">
              <w:rPr>
                <w:rFonts w:ascii="Times New Roman" w:hAnsi="Times New Roman"/>
              </w:rPr>
              <w:t>sabilità del procedimento o del processo è affidata ad un unico responsabile. Tale procedura deve risultare da apposito verbale.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3</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Valutazione del personale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2,50</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20</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Applicazione di criteri di valutazione non discrezionali basati sul PDO e sul Piano della Performance nonché sul grado di ra</w:t>
            </w:r>
            <w:r w:rsidRPr="00462B3F">
              <w:rPr>
                <w:rFonts w:ascii="Times New Roman" w:hAnsi="Times New Roman"/>
              </w:rPr>
              <w:t>g</w:t>
            </w:r>
            <w:r w:rsidRPr="00462B3F">
              <w:rPr>
                <w:rFonts w:ascii="Times New Roman" w:hAnsi="Times New Roman"/>
              </w:rPr>
              <w:t>giungimento degli obiettivi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4</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Incarichi professionali di collaborazione (assistenti sociali, psicologo, assistenti base)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1-6</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Adozione di criteri di selezione oggettivi e non discrezionali b</w:t>
            </w:r>
            <w:r w:rsidRPr="00462B3F">
              <w:rPr>
                <w:rFonts w:ascii="Times New Roman" w:hAnsi="Times New Roman"/>
              </w:rPr>
              <w:t>a</w:t>
            </w:r>
            <w:r w:rsidRPr="00462B3F">
              <w:rPr>
                <w:rFonts w:ascii="Times New Roman" w:hAnsi="Times New Roman"/>
              </w:rPr>
              <w:t>sati in massima parte sulla certificazione delle competenze e su test attitudinali predefiniti.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5</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Definizione dell’oggetto dell’appalto</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5,25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21</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Definizione chiara dell’oggetto indicando con esattezza cosa si vuole realizzare evitando la commistione di attività non colleg</w:t>
            </w:r>
            <w:r w:rsidRPr="00462B3F">
              <w:rPr>
                <w:rFonts w:ascii="Times New Roman" w:hAnsi="Times New Roman"/>
              </w:rPr>
              <w:t>a</w:t>
            </w:r>
            <w:r w:rsidRPr="00462B3F">
              <w:rPr>
                <w:rFonts w:ascii="Times New Roman" w:hAnsi="Times New Roman"/>
              </w:rPr>
              <w:t>te all’oggetto.</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6</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Individuazione dell’istituto dell’affidamento</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5,25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10</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Rapporto semestrale al Responsabile anticorruzione delle tip</w:t>
            </w:r>
            <w:r w:rsidRPr="00462B3F">
              <w:rPr>
                <w:rFonts w:ascii="Times New Roman" w:hAnsi="Times New Roman"/>
              </w:rPr>
              <w:t>o</w:t>
            </w:r>
            <w:r w:rsidRPr="00462B3F">
              <w:rPr>
                <w:rFonts w:ascii="Times New Roman" w:hAnsi="Times New Roman"/>
              </w:rPr>
              <w:t>logie di affidamenti di lavori, servizi e forniture effettuate e de</w:t>
            </w:r>
            <w:r w:rsidRPr="00462B3F">
              <w:rPr>
                <w:rFonts w:ascii="Times New Roman" w:hAnsi="Times New Roman"/>
              </w:rPr>
              <w:t>l</w:t>
            </w:r>
            <w:r w:rsidRPr="00462B3F">
              <w:rPr>
                <w:rFonts w:ascii="Times New Roman" w:hAnsi="Times New Roman"/>
              </w:rPr>
              <w:t>le norme applicate.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7</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Requisiti di qualificazione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8</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Definizione dei requisiti di accesso alla gara e, in particolare, dei requisiti tecnico-economici dei concorrenti in modo coerente con l’appalto da effettuare. Analisi dei bandi e degli avvisi in sede di controllo degli atti amministrativi. Relazione semestrale al Responsabile della prevenzione della corruzione.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8</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Requisiti di aggiudicazione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8-22</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Definizione dei requisiti in modo chiaro sulla base dell’attività da espletare. Controlli a carico della struttura cui si riconduce l’appalto o il servizio. Approfondimento in sede di stipula del contratto.</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9</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Valutazione delle offerte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9</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Uso appropriato dei criteri di aggiudicazione che deve risultare nella motivazione della determinazione a contrarre. </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10</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Verifica dell’eventuale anomalia delle offe</w:t>
            </w:r>
            <w:r w:rsidRPr="00462B3F">
              <w:rPr>
                <w:rFonts w:ascii="Times New Roman" w:hAnsi="Times New Roman"/>
              </w:rPr>
              <w:t>r</w:t>
            </w:r>
            <w:r w:rsidRPr="00462B3F">
              <w:rPr>
                <w:rFonts w:ascii="Times New Roman" w:hAnsi="Times New Roman"/>
              </w:rPr>
              <w:t>te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Analisi preventiva dei costi in sede di approvazione del progetto o del preventivo di spesa  e analisi obiettiva delle offerte che d</w:t>
            </w:r>
            <w:r w:rsidRPr="00462B3F">
              <w:rPr>
                <w:rFonts w:ascii="Times New Roman" w:hAnsi="Times New Roman"/>
              </w:rPr>
              <w:t>e</w:t>
            </w:r>
            <w:r w:rsidRPr="00462B3F">
              <w:rPr>
                <w:rFonts w:ascii="Times New Roman" w:hAnsi="Times New Roman"/>
              </w:rPr>
              <w:t xml:space="preserve">vono risultare dalla relazione progettuale e dal verbale delle </w:t>
            </w:r>
            <w:r w:rsidRPr="00462B3F">
              <w:rPr>
                <w:rFonts w:ascii="Times New Roman" w:hAnsi="Times New Roman"/>
              </w:rPr>
              <w:t>o</w:t>
            </w:r>
            <w:r w:rsidRPr="00462B3F">
              <w:rPr>
                <w:rFonts w:ascii="Times New Roman" w:hAnsi="Times New Roman"/>
              </w:rPr>
              <w:t>perazioni di gara.</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11</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Procedure negoziate</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5,25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10</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right"/>
              <w:rPr>
                <w:rFonts w:ascii="Times New Roman" w:hAnsi="Times New Roman"/>
              </w:rPr>
            </w:pPr>
            <w:r w:rsidRPr="00462B3F">
              <w:rPr>
                <w:rFonts w:ascii="Times New Roman" w:hAnsi="Times New Roman"/>
              </w:rPr>
              <w:t>32</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Scelta della procedura negoziata e dell’eventuale affidamento diretto in conformità alla legge. Motivazione da inserire nella determinazione a contrarre.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12</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Affidamenti diretti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10</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Scelta dell’affidamento diretto in conformità alla legge. Motiv</w:t>
            </w:r>
            <w:r w:rsidRPr="00462B3F">
              <w:rPr>
                <w:rFonts w:ascii="Times New Roman" w:hAnsi="Times New Roman"/>
              </w:rPr>
              <w:t>a</w:t>
            </w:r>
            <w:r w:rsidRPr="00462B3F">
              <w:rPr>
                <w:rFonts w:ascii="Times New Roman" w:hAnsi="Times New Roman"/>
              </w:rPr>
              <w:t>zione da inserire nella determinazione a contrarre.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13</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Revoca del bando</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5,25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12</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Motivazione obbligatoria della revoca. Inserimento nel bando o nell’avviso della possibilità di revoca per determinati  motivi.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14</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Redazione del crono-programma</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5,25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Controllo dell’esistenza dell’allegato tra gli elaborati contrattu</w:t>
            </w:r>
            <w:r w:rsidRPr="00462B3F">
              <w:rPr>
                <w:rFonts w:ascii="Times New Roman" w:hAnsi="Times New Roman"/>
              </w:rPr>
              <w:t>a</w:t>
            </w:r>
            <w:r w:rsidRPr="00462B3F">
              <w:rPr>
                <w:rFonts w:ascii="Times New Roman" w:hAnsi="Times New Roman"/>
              </w:rPr>
              <w:t>li; verifica attenta dei tempi di realizzazione dei contratti che deve risultare dalla relazione esplicativa.</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15</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Varianti in corso di esecuzione del contratto</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5,25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11</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Controllo sull’uso delle varianti e verifica dei presupposti di legge.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16</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Subappalto</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lastRenderedPageBreak/>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7</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Analisi preventiva della sussistenza delle condizioni di applic</w:t>
            </w:r>
            <w:r w:rsidRPr="00462B3F">
              <w:rPr>
                <w:rFonts w:ascii="Times New Roman" w:hAnsi="Times New Roman"/>
              </w:rPr>
              <w:t>a</w:t>
            </w:r>
            <w:r w:rsidRPr="00462B3F">
              <w:rPr>
                <w:rFonts w:ascii="Times New Roman" w:hAnsi="Times New Roman"/>
              </w:rPr>
              <w:t xml:space="preserve">zione del subappalto per evitare gli accordi volti a favorire le </w:t>
            </w:r>
            <w:r w:rsidRPr="00462B3F">
              <w:rPr>
                <w:rFonts w:ascii="Times New Roman" w:hAnsi="Times New Roman"/>
              </w:rPr>
              <w:lastRenderedPageBreak/>
              <w:t>imprese non aggiudicatarie distribuendo loro vantaggi econom</w:t>
            </w:r>
            <w:r w:rsidRPr="00462B3F">
              <w:rPr>
                <w:rFonts w:ascii="Times New Roman" w:hAnsi="Times New Roman"/>
              </w:rPr>
              <w:t>i</w:t>
            </w:r>
            <w:r w:rsidRPr="00462B3F">
              <w:rPr>
                <w:rFonts w:ascii="Times New Roman" w:hAnsi="Times New Roman"/>
              </w:rPr>
              <w:t>ci.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17</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Utilizzo di rimedi di risoluzione delle co</w:t>
            </w:r>
            <w:r w:rsidRPr="00462B3F">
              <w:rPr>
                <w:rFonts w:ascii="Times New Roman" w:hAnsi="Times New Roman"/>
              </w:rPr>
              <w:t>n</w:t>
            </w:r>
            <w:r w:rsidRPr="00462B3F">
              <w:rPr>
                <w:rFonts w:ascii="Times New Roman" w:hAnsi="Times New Roman"/>
              </w:rPr>
              <w:t>troversie alternativi a quelli giurisdizionali durante la fase di esecuzione del contratto</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Gestione del contenzioso attraverso le vie giurisdizionali e solo per motivate ragioni di convenienza e di opportunità fare ricorso a vie alternative.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18</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xml:space="preserve">Affidamenti incarichi esterni ex </w:t>
            </w:r>
            <w:proofErr w:type="spellStart"/>
            <w:r w:rsidRPr="00462B3F">
              <w:rPr>
                <w:rFonts w:ascii="Times New Roman" w:hAnsi="Times New Roman"/>
              </w:rPr>
              <w:t>D.Lgs.</w:t>
            </w:r>
            <w:proofErr w:type="spellEnd"/>
            <w:r w:rsidRPr="00462B3F">
              <w:rPr>
                <w:rFonts w:ascii="Times New Roman" w:hAnsi="Times New Roman"/>
              </w:rPr>
              <w:t xml:space="preserve"> 50/2016 e </w:t>
            </w:r>
            <w:proofErr w:type="spellStart"/>
            <w:r w:rsidRPr="00462B3F">
              <w:rPr>
                <w:rFonts w:ascii="Times New Roman" w:hAnsi="Times New Roman"/>
              </w:rPr>
              <w:t>s.m.i.</w:t>
            </w:r>
            <w:proofErr w:type="spellEnd"/>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6-10</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Applicazione dell’istituto a seguito di approfondita analisi sulle professionalità esistenti all’interno dell’Ente secondo le dispos</w:t>
            </w:r>
            <w:r w:rsidRPr="00462B3F">
              <w:rPr>
                <w:rFonts w:ascii="Times New Roman" w:hAnsi="Times New Roman"/>
              </w:rPr>
              <w:t>i</w:t>
            </w:r>
            <w:r w:rsidRPr="00462B3F">
              <w:rPr>
                <w:rFonts w:ascii="Times New Roman" w:hAnsi="Times New Roman"/>
              </w:rPr>
              <w:t>zioni normative vigenti. Applicazione dei criteri di legge avuto particolare riguardo al principio di rotazione.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19</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Affidamento incarichi legali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6-10</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Utilizzo dell’albo dei difensori legali e applicazione dei criteri di scelta prescritti dalla legge avuto particolare riguardo alla rot</w:t>
            </w:r>
            <w:r w:rsidRPr="00462B3F">
              <w:rPr>
                <w:rFonts w:ascii="Times New Roman" w:hAnsi="Times New Roman"/>
              </w:rPr>
              <w:t>a</w:t>
            </w:r>
            <w:r w:rsidRPr="00462B3F">
              <w:rPr>
                <w:rFonts w:ascii="Times New Roman" w:hAnsi="Times New Roman"/>
              </w:rPr>
              <w:t>zione degli incarichi.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20</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Alienazione beni pubblici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8-24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Preventiva definizione dei requisiti di accesso alla gara e, in pa</w:t>
            </w:r>
            <w:r w:rsidRPr="00462B3F">
              <w:rPr>
                <w:rFonts w:ascii="Times New Roman" w:hAnsi="Times New Roman"/>
              </w:rPr>
              <w:t>r</w:t>
            </w:r>
            <w:r w:rsidRPr="00462B3F">
              <w:rPr>
                <w:rFonts w:ascii="Times New Roman" w:hAnsi="Times New Roman"/>
              </w:rPr>
              <w:t>ticolare, dei requisiti tecnico-economici dei concorrenti utili</w:t>
            </w:r>
            <w:r w:rsidRPr="00462B3F">
              <w:rPr>
                <w:rFonts w:ascii="Times New Roman" w:hAnsi="Times New Roman"/>
              </w:rPr>
              <w:t>z</w:t>
            </w:r>
            <w:r w:rsidRPr="00462B3F">
              <w:rPr>
                <w:rFonts w:ascii="Times New Roman" w:hAnsi="Times New Roman"/>
              </w:rPr>
              <w:t>zando criteri scientifici e non discrezionali. Controlli sulle d</w:t>
            </w:r>
            <w:r w:rsidRPr="00462B3F">
              <w:rPr>
                <w:rFonts w:ascii="Times New Roman" w:hAnsi="Times New Roman"/>
              </w:rPr>
              <w:t>i</w:t>
            </w:r>
            <w:r w:rsidRPr="00462B3F">
              <w:rPr>
                <w:rFonts w:ascii="Times New Roman" w:hAnsi="Times New Roman"/>
              </w:rPr>
              <w:t>chiarazioni rese anche con riguardo alla certificazione antimafia.</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21</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Controllo affissioni abusive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Applicazione del Regolamento comunale senza fare ricorso a criteri discrezionali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22</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Autorizzazioni a tutela dell’ambiente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Applicazione dei criteri prescritti dalla legge; controlli e acce</w:t>
            </w:r>
            <w:r w:rsidRPr="00462B3F">
              <w:rPr>
                <w:rFonts w:ascii="Times New Roman" w:hAnsi="Times New Roman"/>
              </w:rPr>
              <w:t>r</w:t>
            </w:r>
            <w:r w:rsidRPr="00462B3F">
              <w:rPr>
                <w:rFonts w:ascii="Times New Roman" w:hAnsi="Times New Roman"/>
              </w:rPr>
              <w:t>tamenti di polizia sulle dichiarazioni rese.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23</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Autorizzazioni commerciali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15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Applicazione dei criteri prescritti dalla legge senza fare ricorso a criteri discrezionali.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24</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Autorizzazioni lavori</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Applicazione dei criteri prescritti dalla legge senza fare ricorso a criteri discrezionali.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25</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Autorizzazioni pubblico spettacolo</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 xml:space="preserve">Applicazione del </w:t>
            </w:r>
            <w:proofErr w:type="spellStart"/>
            <w:r w:rsidRPr="00462B3F">
              <w:rPr>
                <w:rFonts w:ascii="Times New Roman" w:hAnsi="Times New Roman"/>
              </w:rPr>
              <w:t>T.U.L.P.S.</w:t>
            </w:r>
            <w:proofErr w:type="spellEnd"/>
            <w:r w:rsidRPr="00462B3F">
              <w:rPr>
                <w:rFonts w:ascii="Times New Roman" w:hAnsi="Times New Roman"/>
              </w:rPr>
              <w:t xml:space="preserve"> con onere di istruzione preventiva a carico del competente ufficio di polizia.</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26</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Autorizzazioni sanitarie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lastRenderedPageBreak/>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lastRenderedPageBreak/>
              <w:t>4,75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lastRenderedPageBreak/>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lastRenderedPageBreak/>
              <w:t>23-25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right"/>
              <w:rPr>
                <w:rFonts w:ascii="Times New Roman" w:hAnsi="Times New Roman"/>
              </w:rPr>
            </w:pPr>
            <w:r w:rsidRPr="00462B3F">
              <w:rPr>
                <w:rFonts w:ascii="Times New Roman" w:hAnsi="Times New Roman"/>
              </w:rPr>
              <w:t>33</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 xml:space="preserve">Istruzione preventiva da parte del competente ufficio comunale </w:t>
            </w:r>
            <w:r w:rsidRPr="00462B3F">
              <w:rPr>
                <w:rFonts w:ascii="Times New Roman" w:hAnsi="Times New Roman"/>
              </w:rPr>
              <w:lastRenderedPageBreak/>
              <w:t>e acquisizione dei prescritti pareri.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27</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Autorizzazioni al personale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2,50</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Applicazione disposizioni normative e contrattuali senza fare ricorso a criteri discrezionali.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28</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Autorizzazione reti servizi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5,25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Applicazione disposizioni normative e contrattuali senza fare ricorso a criteri discrezionali. Relazione semestrale al RPCT delle richieste pervenute e delle autorizzazioni concesse o neg</w:t>
            </w:r>
            <w:r w:rsidRPr="00462B3F">
              <w:rPr>
                <w:rFonts w:ascii="Times New Roman" w:hAnsi="Times New Roman"/>
              </w:rPr>
              <w:t>a</w:t>
            </w:r>
            <w:r w:rsidRPr="00462B3F">
              <w:rPr>
                <w:rFonts w:ascii="Times New Roman" w:hAnsi="Times New Roman"/>
              </w:rPr>
              <w:t>te.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29</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Concessione in uso</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5,25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13-25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Applicazione delle regole di affidamento delle concessioni s</w:t>
            </w:r>
            <w:r w:rsidRPr="00462B3F">
              <w:rPr>
                <w:rFonts w:ascii="Times New Roman" w:hAnsi="Times New Roman"/>
              </w:rPr>
              <w:t>e</w:t>
            </w:r>
            <w:r w:rsidRPr="00462B3F">
              <w:rPr>
                <w:rFonts w:ascii="Times New Roman" w:hAnsi="Times New Roman"/>
              </w:rPr>
              <w:t xml:space="preserve">condo le prescritte norme del </w:t>
            </w:r>
            <w:proofErr w:type="spellStart"/>
            <w:r w:rsidRPr="00462B3F">
              <w:rPr>
                <w:rFonts w:ascii="Times New Roman" w:hAnsi="Times New Roman"/>
              </w:rPr>
              <w:t>D.Lgs.</w:t>
            </w:r>
            <w:proofErr w:type="spellEnd"/>
            <w:r w:rsidRPr="00462B3F">
              <w:rPr>
                <w:rFonts w:ascii="Times New Roman" w:hAnsi="Times New Roman"/>
              </w:rPr>
              <w:t xml:space="preserve"> 50/2016 e </w:t>
            </w:r>
            <w:proofErr w:type="spellStart"/>
            <w:r w:rsidRPr="00462B3F">
              <w:rPr>
                <w:rFonts w:ascii="Times New Roman" w:hAnsi="Times New Roman"/>
              </w:rPr>
              <w:t>s.m.i</w:t>
            </w:r>
            <w:proofErr w:type="spellEnd"/>
            <w:r w:rsidRPr="00462B3F">
              <w:rPr>
                <w:rFonts w:ascii="Times New Roman" w:hAnsi="Times New Roman"/>
              </w:rPr>
              <w:t>..</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30</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Permessi per costruire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19-25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 xml:space="preserve">Applicazione delle norme in materia (DPR 380/2001, </w:t>
            </w:r>
            <w:proofErr w:type="spellStart"/>
            <w:r w:rsidRPr="00462B3F">
              <w:rPr>
                <w:rFonts w:ascii="Times New Roman" w:hAnsi="Times New Roman"/>
              </w:rPr>
              <w:t>L.R.</w:t>
            </w:r>
            <w:proofErr w:type="spellEnd"/>
            <w:r w:rsidRPr="00462B3F">
              <w:rPr>
                <w:rFonts w:ascii="Times New Roman" w:hAnsi="Times New Roman"/>
              </w:rPr>
              <w:t xml:space="preserve"> 16/2016) anche con riguardo agli oneri concessori e ai diritti di segreteria. Controllo dello stato dei luoghi in fase istruttoria. I</w:t>
            </w:r>
            <w:r w:rsidRPr="00462B3F">
              <w:rPr>
                <w:rFonts w:ascii="Times New Roman" w:hAnsi="Times New Roman"/>
              </w:rPr>
              <w:t>n</w:t>
            </w:r>
            <w:r w:rsidRPr="00462B3F">
              <w:rPr>
                <w:rFonts w:ascii="Times New Roman" w:hAnsi="Times New Roman"/>
              </w:rPr>
              <w:t>formazione semestrale al RPCT.</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31</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Piani Urbanistici o di attuazione promossi da privati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Applicazione delle norme di legge; controlli sull’attuazione d</w:t>
            </w:r>
            <w:r w:rsidRPr="00462B3F">
              <w:rPr>
                <w:rFonts w:ascii="Times New Roman" w:hAnsi="Times New Roman"/>
              </w:rPr>
              <w:t>e</w:t>
            </w:r>
            <w:r w:rsidRPr="00462B3F">
              <w:rPr>
                <w:rFonts w:ascii="Times New Roman" w:hAnsi="Times New Roman"/>
              </w:rPr>
              <w:t>gli adempimenti previsti dalla convenzione. Controllo dello st</w:t>
            </w:r>
            <w:r w:rsidRPr="00462B3F">
              <w:rPr>
                <w:rFonts w:ascii="Times New Roman" w:hAnsi="Times New Roman"/>
              </w:rPr>
              <w:t>a</w:t>
            </w:r>
            <w:r w:rsidRPr="00462B3F">
              <w:rPr>
                <w:rFonts w:ascii="Times New Roman" w:hAnsi="Times New Roman"/>
              </w:rPr>
              <w:t>to dei luoghi nella fase istruttoria e successivamente in fase co</w:t>
            </w:r>
            <w:r w:rsidRPr="00462B3F">
              <w:rPr>
                <w:rFonts w:ascii="Times New Roman" w:hAnsi="Times New Roman"/>
              </w:rPr>
              <w:t>n</w:t>
            </w:r>
            <w:r w:rsidRPr="00462B3F">
              <w:rPr>
                <w:rFonts w:ascii="Times New Roman" w:hAnsi="Times New Roman"/>
              </w:rPr>
              <w:t>clusiva.  Relazione semestrale al RPCT delle richieste e dei co</w:t>
            </w:r>
            <w:r w:rsidRPr="00462B3F">
              <w:rPr>
                <w:rFonts w:ascii="Times New Roman" w:hAnsi="Times New Roman"/>
              </w:rPr>
              <w:t>n</w:t>
            </w:r>
            <w:r w:rsidRPr="00462B3F">
              <w:rPr>
                <w:rFonts w:ascii="Times New Roman" w:hAnsi="Times New Roman"/>
              </w:rPr>
              <w:t>trolli effettuati e loro risultanze.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32</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Gestione controlli in materia di abusi edilizi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Periodici controlli secondo le disposizioni normative in materia.</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33</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Gestione controlli e accertamenti di infr</w:t>
            </w:r>
            <w:r w:rsidRPr="00462B3F">
              <w:rPr>
                <w:rFonts w:ascii="Times New Roman" w:hAnsi="Times New Roman"/>
              </w:rPr>
              <w:t>a</w:t>
            </w:r>
            <w:r w:rsidRPr="00462B3F">
              <w:rPr>
                <w:rFonts w:ascii="Times New Roman" w:hAnsi="Times New Roman"/>
              </w:rPr>
              <w:t>zione in materia di commercio</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Attivazione controlli periodici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34</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Gestione dei ricorsi avverso sanzioni amm</w:t>
            </w:r>
            <w:r w:rsidRPr="00462B3F">
              <w:rPr>
                <w:rFonts w:ascii="Times New Roman" w:hAnsi="Times New Roman"/>
              </w:rPr>
              <w:t>i</w:t>
            </w:r>
            <w:r w:rsidRPr="00462B3F">
              <w:rPr>
                <w:rFonts w:ascii="Times New Roman" w:hAnsi="Times New Roman"/>
              </w:rPr>
              <w:t>nistrative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Istruzione di ufficio secondo legge; non utilizzazione di discr</w:t>
            </w:r>
            <w:r w:rsidRPr="00462B3F">
              <w:rPr>
                <w:rFonts w:ascii="Times New Roman" w:hAnsi="Times New Roman"/>
              </w:rPr>
              <w:t>e</w:t>
            </w:r>
            <w:r w:rsidRPr="00462B3F">
              <w:rPr>
                <w:rFonts w:ascii="Times New Roman" w:hAnsi="Times New Roman"/>
              </w:rPr>
              <w:t>zionalità; descrizione della procedura in appositi verbali. </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35</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Gestione delle sanzioni e relativi ricorsi al codice della strada</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3,49</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 xml:space="preserve">Applicazione delle norme </w:t>
            </w:r>
            <w:proofErr w:type="spellStart"/>
            <w:r w:rsidRPr="00462B3F">
              <w:rPr>
                <w:rFonts w:ascii="Times New Roman" w:hAnsi="Times New Roman"/>
              </w:rPr>
              <w:t>codicistiche</w:t>
            </w:r>
            <w:proofErr w:type="spellEnd"/>
            <w:r w:rsidRPr="00462B3F">
              <w:rPr>
                <w:rFonts w:ascii="Times New Roman" w:hAnsi="Times New Roman"/>
              </w:rPr>
              <w:t xml:space="preserve"> senza fare uso della d</w:t>
            </w:r>
            <w:r w:rsidRPr="00462B3F">
              <w:rPr>
                <w:rFonts w:ascii="Times New Roman" w:hAnsi="Times New Roman"/>
              </w:rPr>
              <w:t>i</w:t>
            </w:r>
            <w:r w:rsidRPr="00462B3F">
              <w:rPr>
                <w:rFonts w:ascii="Times New Roman" w:hAnsi="Times New Roman"/>
              </w:rPr>
              <w:t>screzionalità</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36</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SCIA  Edilizia</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22-23</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Controllo dello stato dei luoghi nei termini; informazione sem</w:t>
            </w:r>
            <w:r w:rsidRPr="00462B3F">
              <w:rPr>
                <w:rFonts w:ascii="Times New Roman" w:hAnsi="Times New Roman"/>
              </w:rPr>
              <w:t>e</w:t>
            </w:r>
            <w:r w:rsidRPr="00462B3F">
              <w:rPr>
                <w:rFonts w:ascii="Times New Roman" w:hAnsi="Times New Roman"/>
              </w:rPr>
              <w:t>strale al RPCT delle richieste e dei controlli effettuati e loro r</w:t>
            </w:r>
            <w:r w:rsidRPr="00462B3F">
              <w:rPr>
                <w:rFonts w:ascii="Times New Roman" w:hAnsi="Times New Roman"/>
              </w:rPr>
              <w:t>i</w:t>
            </w:r>
            <w:r w:rsidRPr="00462B3F">
              <w:rPr>
                <w:rFonts w:ascii="Times New Roman" w:hAnsi="Times New Roman"/>
              </w:rPr>
              <w:lastRenderedPageBreak/>
              <w:t>sultanze. Controlli successivi a campione.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37</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roofErr w:type="spellStart"/>
            <w:r w:rsidRPr="00462B3F">
              <w:rPr>
                <w:rFonts w:ascii="Times New Roman" w:hAnsi="Times New Roman"/>
              </w:rPr>
              <w:t>Comunnicazioni</w:t>
            </w:r>
            <w:proofErr w:type="spellEnd"/>
            <w:r w:rsidRPr="00462B3F">
              <w:rPr>
                <w:rFonts w:ascii="Times New Roman" w:hAnsi="Times New Roman"/>
              </w:rPr>
              <w:t xml:space="preserve"> Inizio Lavori</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CIL/CILA)</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22-23</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Controllo dello stato dei luoghi nei termini; informazione sem</w:t>
            </w:r>
            <w:r w:rsidRPr="00462B3F">
              <w:rPr>
                <w:rFonts w:ascii="Times New Roman" w:hAnsi="Times New Roman"/>
              </w:rPr>
              <w:t>e</w:t>
            </w:r>
            <w:r w:rsidRPr="00462B3F">
              <w:rPr>
                <w:rFonts w:ascii="Times New Roman" w:hAnsi="Times New Roman"/>
              </w:rPr>
              <w:t>strale al RPCT delle richieste e dei controlli effettuati e loro r</w:t>
            </w:r>
            <w:r w:rsidRPr="00462B3F">
              <w:rPr>
                <w:rFonts w:ascii="Times New Roman" w:hAnsi="Times New Roman"/>
              </w:rPr>
              <w:t>i</w:t>
            </w:r>
            <w:r w:rsidRPr="00462B3F">
              <w:rPr>
                <w:rFonts w:ascii="Times New Roman" w:hAnsi="Times New Roman"/>
              </w:rPr>
              <w:t>sultanze. Controlli successivi a campione.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38</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SCIA Commerciale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22-23</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Controllo dei requisiti dichiarati; informazione semestrale al RPCT delle richieste e dei controlli effettuati e loro risultanze.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39</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Assegnazione di posteggi mercati settim</w:t>
            </w:r>
            <w:r w:rsidRPr="00462B3F">
              <w:rPr>
                <w:rFonts w:ascii="Times New Roman" w:hAnsi="Times New Roman"/>
              </w:rPr>
              <w:t>a</w:t>
            </w:r>
            <w:r w:rsidRPr="00462B3F">
              <w:rPr>
                <w:rFonts w:ascii="Times New Roman" w:hAnsi="Times New Roman"/>
              </w:rPr>
              <w:t>nali e mensili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20-24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Approvazione del Piano Commerciale su aree pubbliche e ass</w:t>
            </w:r>
            <w:r w:rsidRPr="00462B3F">
              <w:rPr>
                <w:rFonts w:ascii="Times New Roman" w:hAnsi="Times New Roman"/>
              </w:rPr>
              <w:t>e</w:t>
            </w:r>
            <w:r w:rsidRPr="00462B3F">
              <w:rPr>
                <w:rFonts w:ascii="Times New Roman" w:hAnsi="Times New Roman"/>
              </w:rPr>
              <w:t>gnazione definitiva dei posteggi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40</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Autorizzazione attività spettacoli viaggianti e circensi su area pubblica o privata</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22-23</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pPr>
            <w:r w:rsidRPr="00462B3F">
              <w:rPr>
                <w:rFonts w:ascii="Times New Roman" w:hAnsi="Times New Roman"/>
              </w:rPr>
              <w:t>Verifica requisiti prescritti con particolare riguardo alla sicure</w:t>
            </w:r>
            <w:r w:rsidRPr="00462B3F">
              <w:rPr>
                <w:rFonts w:ascii="Times New Roman" w:hAnsi="Times New Roman"/>
              </w:rPr>
              <w:t>z</w:t>
            </w:r>
            <w:r w:rsidRPr="00462B3F">
              <w:rPr>
                <w:rFonts w:ascii="Times New Roman" w:hAnsi="Times New Roman"/>
              </w:rPr>
              <w:t>za.</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41</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Ammissione alle agevolazioni in materia socio-assistenziale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22-24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Controlli sulla situazione reddituale e socio ambientale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42</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Atti di gestione del patrimonio immobiliare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22-23-24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Verifiche sulla condizione degli immobili e redazione verbale periodico (annuale)                                                                        </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43</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xml:space="preserve">Controllo servizi </w:t>
            </w:r>
            <w:proofErr w:type="spellStart"/>
            <w:r w:rsidRPr="00462B3F">
              <w:rPr>
                <w:rFonts w:ascii="Times New Roman" w:hAnsi="Times New Roman"/>
              </w:rPr>
              <w:t>esternalizzati</w:t>
            </w:r>
            <w:proofErr w:type="spellEnd"/>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both"/>
              <w:rPr>
                <w:rFonts w:ascii="Times New Roman" w:hAnsi="Times New Roman"/>
              </w:rPr>
            </w:pPr>
            <w:r w:rsidRPr="00462B3F">
              <w:rPr>
                <w:rFonts w:ascii="Times New Roman" w:hAnsi="Times New Roman"/>
              </w:rPr>
              <w:t>Verifica mensile sui servizi svolti. Relazione semestrale al RPCT sulla corretta esecuzione del contratto.</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44</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Divieto/ Conformazione attività edilizia</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Rapporti periodici al RPCT sulle verifiche effettuate.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45</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Divieto/conformazione attività produttive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Rapporti periodici al RPCT sulle verifiche effettuate.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46</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Verifica morosità entrate patrimoniali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47</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Controllo evasione tributi locali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4,00</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48</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Occupazione d’urgenza</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4,00</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20-24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Applicazione norme di legge; esclusione discrezionalità</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49</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Espropri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4,00</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20-24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Relazione periodica sulle procedure in corso, su quelle compl</w:t>
            </w:r>
            <w:r w:rsidRPr="00462B3F">
              <w:rPr>
                <w:rFonts w:ascii="Times New Roman" w:hAnsi="Times New Roman"/>
              </w:rPr>
              <w:t>e</w:t>
            </w:r>
            <w:r w:rsidRPr="00462B3F">
              <w:rPr>
                <w:rFonts w:ascii="Times New Roman" w:hAnsi="Times New Roman"/>
              </w:rPr>
              <w:t>tate e su quelle da avviare con evidenziazione degli atti cost</w:t>
            </w:r>
            <w:r w:rsidRPr="00462B3F">
              <w:rPr>
                <w:rFonts w:ascii="Times New Roman" w:hAnsi="Times New Roman"/>
              </w:rPr>
              <w:t>i</w:t>
            </w:r>
            <w:r w:rsidRPr="00462B3F">
              <w:rPr>
                <w:rFonts w:ascii="Times New Roman" w:hAnsi="Times New Roman"/>
              </w:rPr>
              <w:t>tuenti il presupposto delle stesse.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50</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Ordinanze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20-24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51</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Indennizzi, risarcimenti e rimborsi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20-24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52</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Registrazioni e rilascio certificazioni in m</w:t>
            </w:r>
            <w:r w:rsidRPr="00462B3F">
              <w:rPr>
                <w:rFonts w:ascii="Times New Roman" w:hAnsi="Times New Roman"/>
              </w:rPr>
              <w:t>a</w:t>
            </w:r>
            <w:r w:rsidRPr="00462B3F">
              <w:rPr>
                <w:rFonts w:ascii="Times New Roman" w:hAnsi="Times New Roman"/>
              </w:rPr>
              <w:t>teria anagrafica ed elettorale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3,49</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22-23-24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Controllo sul possesso dei requisiti dichiarati dai richiedenti.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53</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Affrancazione e trasformazione del diritto di superficie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24-25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54</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Approvazione stato di avanzamento lavori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Controllo e relazione di accertamento</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55</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Liquidazione fatture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4,00</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Attestazione di regolare fornitura</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56</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Collaudi lavori pubblici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57</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Collaudi e acquisizione opere di urbanizz</w:t>
            </w:r>
            <w:r w:rsidRPr="00462B3F">
              <w:rPr>
                <w:rFonts w:ascii="Times New Roman" w:hAnsi="Times New Roman"/>
              </w:rPr>
              <w:t>a</w:t>
            </w:r>
            <w:r w:rsidRPr="00462B3F">
              <w:rPr>
                <w:rFonts w:ascii="Times New Roman" w:hAnsi="Times New Roman"/>
              </w:rPr>
              <w:t>zione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4,00</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Controlli sull’effettività delle opere realizzate secondo conve</w:t>
            </w:r>
            <w:r w:rsidRPr="00462B3F">
              <w:rPr>
                <w:rFonts w:ascii="Times New Roman" w:hAnsi="Times New Roman"/>
              </w:rPr>
              <w:t>n</w:t>
            </w:r>
            <w:r w:rsidRPr="00462B3F">
              <w:rPr>
                <w:rFonts w:ascii="Times New Roman" w:hAnsi="Times New Roman"/>
              </w:rPr>
              <w:t>zione;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58</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Attribuzione numero civico</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3,49</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59</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Occupazione suolo pubblico</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23-24-25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Verifiche sull’effettivo suolo occupato rispetto a quanto richi</w:t>
            </w:r>
            <w:r w:rsidRPr="00462B3F">
              <w:rPr>
                <w:rFonts w:ascii="Times New Roman" w:hAnsi="Times New Roman"/>
              </w:rPr>
              <w:t>e</w:t>
            </w:r>
            <w:r w:rsidRPr="00462B3F">
              <w:rPr>
                <w:rFonts w:ascii="Times New Roman" w:hAnsi="Times New Roman"/>
              </w:rPr>
              <w:t>sto e applicazione sanzioni, che devono risultare da verbale .</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60</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Pubbliche affissioni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23-24-25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Verifiche sulle affissioni abusive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lastRenderedPageBreak/>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61</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Rilascio contrassegno  invalidi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3,49</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22</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Verifiche che il contrassegno sia regolarmente utilizzato dall’assegnatario e non da altri soggetti</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62</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Rilascio stallo di sosta per invalidi</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20-22-24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Rapporto semestrale al RPCT delle richieste pervenute e delle autorizzazioni concesse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63</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Rilascio passo carrabile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20-23-25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Rapporto semestrale al RPCT delle richieste pervenute, delle a</w:t>
            </w:r>
            <w:r w:rsidRPr="00462B3F">
              <w:rPr>
                <w:rFonts w:ascii="Times New Roman" w:hAnsi="Times New Roman"/>
              </w:rPr>
              <w:t>u</w:t>
            </w:r>
            <w:r w:rsidRPr="00462B3F">
              <w:rPr>
                <w:rFonts w:ascii="Times New Roman" w:hAnsi="Times New Roman"/>
              </w:rPr>
              <w:t>torizzazioni concesse o negate.</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64</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Autorizzazioni cimiteriali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22-25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Controllo delle concessioni scadute da effettuare  entro il 31/12/2019. Relazione al RPCT.</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65</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Certificati di agibilità</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22-23-25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pPr>
            <w:r w:rsidRPr="00462B3F">
              <w:rPr>
                <w:rFonts w:ascii="Times New Roman" w:hAnsi="Times New Roman"/>
              </w:rPr>
              <w:t>Controlli da effettuare sulle richieste acquisite. Relazione sem</w:t>
            </w:r>
            <w:r w:rsidRPr="00462B3F">
              <w:rPr>
                <w:rFonts w:ascii="Times New Roman" w:hAnsi="Times New Roman"/>
              </w:rPr>
              <w:t>e</w:t>
            </w:r>
            <w:r w:rsidRPr="00462B3F">
              <w:rPr>
                <w:rFonts w:ascii="Times New Roman" w:hAnsi="Times New Roman"/>
              </w:rPr>
              <w:t>strale al RPCT</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66</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Certificati di destinazione urbanistica</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4,24</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23-25</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Controlli sulle certificazioni rilasciate. Relazione semestrale al RPCT. </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67</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Procedimenti disciplinari</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2,50</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20-23-24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68</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Trascrizione sui registri di stato civile</w:t>
            </w:r>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r>
      <w:tr w:rsidR="00A73544" w:rsidRPr="00462B3F">
        <w:tc>
          <w:tcPr>
            <w:tcW w:w="133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69</w:t>
            </w:r>
          </w:p>
        </w:tc>
        <w:tc>
          <w:tcPr>
            <w:tcW w:w="43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xml:space="preserve">Gestione cassa </w:t>
            </w:r>
            <w:proofErr w:type="spellStart"/>
            <w:r w:rsidRPr="00462B3F">
              <w:rPr>
                <w:rFonts w:ascii="Times New Roman" w:hAnsi="Times New Roman"/>
              </w:rPr>
              <w:t>economale</w:t>
            </w:r>
            <w:proofErr w:type="spellEnd"/>
          </w:p>
        </w:tc>
        <w:tc>
          <w:tcPr>
            <w:tcW w:w="202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3,75</w:t>
            </w:r>
          </w:p>
        </w:tc>
        <w:tc>
          <w:tcPr>
            <w:tcW w:w="192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jc w:val="center"/>
              <w:rPr>
                <w:rFonts w:ascii="Times New Roman" w:hAnsi="Times New Roman"/>
              </w:rPr>
            </w:pPr>
            <w:r w:rsidRPr="00462B3F">
              <w:rPr>
                <w:rFonts w:ascii="Times New Roman" w:hAnsi="Times New Roman"/>
              </w:rPr>
              <w:t>24</w:t>
            </w:r>
          </w:p>
        </w:tc>
        <w:tc>
          <w:tcPr>
            <w:tcW w:w="2805"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 </w:t>
            </w:r>
          </w:p>
        </w:tc>
        <w:tc>
          <w:tcPr>
            <w:tcW w:w="6240" w:type="dxa"/>
            <w:shd w:val="clear" w:color="auto" w:fill="auto"/>
            <w:tcMar>
              <w:top w:w="0" w:type="dxa"/>
              <w:left w:w="10" w:type="dxa"/>
              <w:bottom w:w="0" w:type="dxa"/>
              <w:right w:w="10" w:type="dxa"/>
            </w:tcMar>
          </w:tcPr>
          <w:p w:rsidR="00A73544" w:rsidRPr="00462B3F" w:rsidRDefault="009D6AB9">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r w:rsidRPr="00462B3F">
              <w:rPr>
                <w:rFonts w:ascii="Times New Roman" w:hAnsi="Times New Roman"/>
              </w:rPr>
              <w:t>Controlli preventivi e successivi di regolarità amministrativa</w:t>
            </w:r>
          </w:p>
        </w:tc>
      </w:tr>
      <w:tr w:rsidR="00A73544" w:rsidRPr="00462B3F">
        <w:tc>
          <w:tcPr>
            <w:tcW w:w="1335"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c>
          <w:tcPr>
            <w:tcW w:w="4305"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c>
          <w:tcPr>
            <w:tcW w:w="2025"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c>
          <w:tcPr>
            <w:tcW w:w="1920"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c>
          <w:tcPr>
            <w:tcW w:w="2805"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c>
          <w:tcPr>
            <w:tcW w:w="6240" w:type="dxa"/>
            <w:shd w:val="clear" w:color="auto" w:fill="auto"/>
            <w:tcMar>
              <w:top w:w="0" w:type="dxa"/>
              <w:left w:w="10" w:type="dxa"/>
              <w:bottom w:w="0" w:type="dxa"/>
              <w:right w:w="10" w:type="dxa"/>
            </w:tcMar>
          </w:tcPr>
          <w:p w:rsidR="00A73544" w:rsidRPr="00462B3F" w:rsidRDefault="00A73544">
            <w:pPr>
              <w:pStyle w:val="TableContents"/>
              <w:pBdr>
                <w:top w:val="single" w:sz="4" w:space="1" w:color="000000"/>
                <w:left w:val="single" w:sz="4" w:space="1" w:color="000000"/>
                <w:bottom w:val="single" w:sz="4" w:space="1" w:color="000000"/>
                <w:right w:val="single" w:sz="4" w:space="1" w:color="000000"/>
              </w:pBdr>
              <w:spacing w:after="283"/>
              <w:rPr>
                <w:rFonts w:ascii="Times New Roman" w:hAnsi="Times New Roman"/>
              </w:rPr>
            </w:pPr>
          </w:p>
        </w:tc>
      </w:tr>
    </w:tbl>
    <w:p w:rsidR="00A73544" w:rsidRPr="00462B3F" w:rsidRDefault="009D6AB9" w:rsidP="00AC4566">
      <w:pPr>
        <w:pStyle w:val="Textbody"/>
        <w:jc w:val="center"/>
        <w:rPr>
          <w:rFonts w:ascii="Times New Roman" w:hAnsi="Times New Roman"/>
          <w:sz w:val="24"/>
          <w:szCs w:val="24"/>
        </w:rPr>
      </w:pPr>
      <w:r w:rsidRPr="00462B3F">
        <w:rPr>
          <w:rFonts w:ascii="Times New Roman" w:hAnsi="Times New Roman"/>
          <w:sz w:val="24"/>
          <w:szCs w:val="24"/>
        </w:rPr>
        <w:t>TRATTAMENTO DEL RISCHIO MISURE GENERALI</w:t>
      </w:r>
    </w:p>
    <w:p w:rsidR="00A73544" w:rsidRPr="00462B3F" w:rsidRDefault="009D6AB9" w:rsidP="00AC4566">
      <w:pPr>
        <w:pStyle w:val="Textbody"/>
      </w:pPr>
      <w:r w:rsidRPr="00462B3F">
        <w:rPr>
          <w:rFonts w:ascii="Times New Roman" w:hAnsi="Times New Roman"/>
          <w:sz w:val="24"/>
          <w:szCs w:val="24"/>
        </w:rPr>
        <w:t> </w:t>
      </w:r>
      <w:r w:rsidRPr="00462B3F">
        <w:rPr>
          <w:rFonts w:ascii="Times New Roman" w:hAnsi="Times New Roman"/>
          <w:color w:val="000000"/>
          <w:sz w:val="24"/>
          <w:szCs w:val="24"/>
        </w:rPr>
        <w:t xml:space="preserve">1.     </w:t>
      </w:r>
      <w:r w:rsidRPr="00462B3F">
        <w:rPr>
          <w:rFonts w:ascii="Times New Roman" w:hAnsi="Times New Roman"/>
          <w:sz w:val="24"/>
          <w:szCs w:val="24"/>
        </w:rPr>
        <w:t>Per il triennio 2021-2023, per ciascuno dei procedimenti a rischio vengono individuate in via generale le seguenti attività finalizzate a contrastare il rischio di corruzione:</w:t>
      </w:r>
    </w:p>
    <w:p w:rsidR="00A73544" w:rsidRPr="00462B3F" w:rsidRDefault="009D6AB9">
      <w:pPr>
        <w:pStyle w:val="Textbody"/>
        <w:spacing w:after="0"/>
        <w:ind w:left="352" w:right="40"/>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ind w:left="712" w:hanging="352"/>
        <w:jc w:val="both"/>
        <w:rPr>
          <w:rFonts w:ascii="Times New Roman" w:hAnsi="Times New Roman"/>
          <w:sz w:val="24"/>
          <w:szCs w:val="24"/>
        </w:rPr>
      </w:pPr>
      <w:r w:rsidRPr="00462B3F">
        <w:rPr>
          <w:rFonts w:ascii="Times New Roman" w:hAnsi="Times New Roman"/>
          <w:sz w:val="24"/>
          <w:szCs w:val="24"/>
        </w:rPr>
        <w:t>a)   Meccanismi di formazione e attuazione delle decisioni.</w:t>
      </w:r>
    </w:p>
    <w:p w:rsidR="00A73544" w:rsidRPr="00462B3F" w:rsidRDefault="009D6AB9">
      <w:pPr>
        <w:pStyle w:val="Textbody"/>
        <w:spacing w:after="0"/>
        <w:ind w:left="712" w:right="40"/>
      </w:pPr>
      <w:r w:rsidRPr="00462B3F">
        <w:rPr>
          <w:rFonts w:ascii="Times New Roman" w:hAnsi="Times New Roman"/>
          <w:sz w:val="24"/>
          <w:szCs w:val="24"/>
        </w:rPr>
        <w:t xml:space="preserve">Per ciascuna tipologia di attività e procedimento a rischio, entro il termine di quattro mesi dall’approvazione del presente piano, dovrà essere redatta, a cura del Responsabile di Area competente, una </w:t>
      </w:r>
      <w:r w:rsidRPr="00462B3F">
        <w:rPr>
          <w:rFonts w:ascii="Times New Roman" w:hAnsi="Times New Roman"/>
          <w:i/>
          <w:sz w:val="24"/>
          <w:szCs w:val="24"/>
        </w:rPr>
        <w:t>check-list</w:t>
      </w:r>
      <w:r w:rsidRPr="00462B3F">
        <w:rPr>
          <w:rFonts w:ascii="Times New Roman" w:hAnsi="Times New Roman"/>
          <w:sz w:val="24"/>
          <w:szCs w:val="24"/>
        </w:rPr>
        <w:t xml:space="preserve"> delle relative fasi e dei passaggi procedimentali, completa dei relativi riferimenti normativi (legislativi e regolamentari), dei tempi di conclusione del procedimento e di ogni altra indicazione utile a standardizzare e a tracciare l'</w:t>
      </w:r>
      <w:r w:rsidRPr="00462B3F">
        <w:rPr>
          <w:rFonts w:ascii="Times New Roman" w:hAnsi="Times New Roman"/>
          <w:i/>
          <w:sz w:val="24"/>
          <w:szCs w:val="24"/>
        </w:rPr>
        <w:t>iter</w:t>
      </w:r>
      <w:r w:rsidRPr="00462B3F">
        <w:rPr>
          <w:rFonts w:ascii="Times New Roman" w:hAnsi="Times New Roman"/>
          <w:sz w:val="24"/>
          <w:szCs w:val="24"/>
        </w:rPr>
        <w:t xml:space="preserve"> amministrativo.</w:t>
      </w:r>
    </w:p>
    <w:p w:rsidR="00A73544" w:rsidRPr="00462B3F" w:rsidRDefault="009D6AB9">
      <w:pPr>
        <w:pStyle w:val="Textbody"/>
        <w:spacing w:after="0"/>
        <w:ind w:left="712" w:right="40"/>
      </w:pPr>
      <w:r w:rsidRPr="00462B3F">
        <w:rPr>
          <w:rFonts w:ascii="Times New Roman" w:hAnsi="Times New Roman"/>
          <w:sz w:val="24"/>
          <w:szCs w:val="24"/>
        </w:rPr>
        <w:t xml:space="preserve">Ciascun responsabile del procedimento avrà cura di compilare e conservare agli atti apposita scheda di verifica del rispetto degli standard procedimentali di cui alla predetta </w:t>
      </w:r>
      <w:r w:rsidRPr="00462B3F">
        <w:rPr>
          <w:rFonts w:ascii="Times New Roman" w:hAnsi="Times New Roman"/>
          <w:i/>
          <w:sz w:val="24"/>
          <w:szCs w:val="24"/>
        </w:rPr>
        <w:t>check-list</w:t>
      </w:r>
      <w:r w:rsidRPr="00462B3F">
        <w:rPr>
          <w:rFonts w:ascii="Times New Roman" w:hAnsi="Times New Roman"/>
          <w:sz w:val="24"/>
          <w:szCs w:val="24"/>
        </w:rPr>
        <w:t>.</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lastRenderedPageBreak/>
        <w:t>Sin dall'approvazione del piano, i provvedimenti conclusivi dei procedimenti, devono riportare in narrativa la descrizione del procedimento svolto, richiamando tutti gli atti prodotti - anche interni - per addivenire alla decisione finale. In tal modo chiunque vi abbia interesse potrà ricostruire l’intero procedimento amministrativo, anche mediante l’istituto del diritto di accesso.</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Gli stessi provvedimenti conclusivi devono sempre essere motivati con precisione, chiarezza e completezza. La motivazione deve indicare i presupposti di fatto e le ragioni giuridiche che hanno determinato la decisione dell’amministrazione, in relazione alle risultanze dell'istruttoria. Particolare attenzione va posta nel rendere chiaro il percorso che porta a riconoscere un beneficio ad un soggetto, alla fine di un percorso trasparente, legittimo e finalizzato al pubblico interesse (buon andamento e imparzialità della pubblica amministrazione).</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Lo stile dovrà essere il più possibile semplice e diretto. E’ preferibile non utilizzare acronimi, abbreviazioni e sigle (se non quelle di uso più comune). E’ opportuno esprimere la motivazione con frasi brevi intervallate da punteggiatura. Questo per consentire a chiunque, anche a coloro che sono estranei alla pubblica amministrazione ed ai codici di questa, di comprendere appieno la portata di tutti i provvedimenti.</w:t>
      </w:r>
    </w:p>
    <w:p w:rsidR="00A73544" w:rsidRPr="00462B3F" w:rsidRDefault="009D6AB9">
      <w:pPr>
        <w:pStyle w:val="Textbody"/>
        <w:spacing w:after="0"/>
        <w:ind w:left="712" w:right="80"/>
        <w:rPr>
          <w:rFonts w:ascii="Times New Roman" w:hAnsi="Times New Roman"/>
          <w:sz w:val="24"/>
          <w:szCs w:val="24"/>
        </w:rPr>
      </w:pPr>
      <w:r w:rsidRPr="00462B3F">
        <w:rPr>
          <w:rFonts w:ascii="Times New Roman" w:hAnsi="Times New Roman"/>
          <w:sz w:val="24"/>
          <w:szCs w:val="24"/>
        </w:rPr>
        <w:t>Di norma ogni provvedimento conclusivo deve prevedere un meccanismo di tracciabilità dell’istruttoria.</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Nelle procedure di gara o di offerta, anche negoziata, ovvero di selezione concorsuale o comparativa, di norma si individua un soggetto terzo con funzioni di “testimone”, diverso da coloro che assumono le decisioni sulla procedura.</w:t>
      </w:r>
    </w:p>
    <w:p w:rsidR="00A73544" w:rsidRPr="00462B3F" w:rsidRDefault="009D6AB9">
      <w:pPr>
        <w:pStyle w:val="Textbody"/>
        <w:ind w:left="712"/>
        <w:jc w:val="both"/>
        <w:rPr>
          <w:rFonts w:ascii="Times New Roman" w:hAnsi="Times New Roman"/>
          <w:sz w:val="24"/>
          <w:szCs w:val="24"/>
        </w:rPr>
      </w:pPr>
      <w:r w:rsidRPr="00462B3F">
        <w:rPr>
          <w:rFonts w:ascii="Times New Roman" w:hAnsi="Times New Roman"/>
          <w:sz w:val="24"/>
          <w:szCs w:val="24"/>
        </w:rPr>
        <w:t>Il criterio di trattazione dei procedimenti a istanza di parte è quello cronologico, fatte salve le eccezioni stabilite da leggi e regolamenti.</w:t>
      </w:r>
    </w:p>
    <w:p w:rsidR="00A73544" w:rsidRPr="00462B3F" w:rsidRDefault="009D6AB9">
      <w:pPr>
        <w:pStyle w:val="Textbody"/>
        <w:ind w:left="712"/>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b)   Meccanismi di controllo delle decisioni e di monitoraggio dei termini di conclusione dei procedimenti.</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Salvi controlli previsti dai regolamenti adottati ai sensi e per gli effetti di cui al D.L. n. 174/2012, convertito in legge n. 213/2012, con cadenza semestrale i referenti comunicano a quest'ultimo un report indicante, per le attività a rischio afferenti il settore di competenza:</w:t>
      </w:r>
    </w:p>
    <w:p w:rsidR="00A73544" w:rsidRPr="00462B3F" w:rsidRDefault="009D6AB9">
      <w:pPr>
        <w:pStyle w:val="Textbody"/>
        <w:spacing w:after="0"/>
        <w:ind w:left="892" w:right="40"/>
      </w:pPr>
      <w:r w:rsidRPr="00462B3F">
        <w:rPr>
          <w:rFonts w:ascii="Times New Roman" w:hAnsi="Times New Roman"/>
          <w:color w:val="000000"/>
          <w:sz w:val="24"/>
          <w:szCs w:val="24"/>
        </w:rPr>
        <w:t xml:space="preserve">·  </w:t>
      </w:r>
      <w:r w:rsidRPr="00462B3F">
        <w:rPr>
          <w:rFonts w:ascii="Times New Roman" w:hAnsi="Times New Roman"/>
          <w:sz w:val="24"/>
          <w:szCs w:val="24"/>
        </w:rPr>
        <w:t xml:space="preserve">il numero dei procedimenti per i quali non sono stati rispettati gli standard procedimentali di cui alla precedente lett. a), una volta pronta la </w:t>
      </w:r>
      <w:r w:rsidRPr="00462B3F">
        <w:rPr>
          <w:rFonts w:ascii="Times New Roman" w:hAnsi="Times New Roman"/>
          <w:i/>
          <w:sz w:val="24"/>
          <w:szCs w:val="24"/>
        </w:rPr>
        <w:t>check-list</w:t>
      </w:r>
      <w:r w:rsidRPr="00462B3F">
        <w:rPr>
          <w:rFonts w:ascii="Times New Roman" w:hAnsi="Times New Roman"/>
          <w:sz w:val="24"/>
          <w:szCs w:val="24"/>
        </w:rPr>
        <w:t>;</w:t>
      </w:r>
      <w:bookmarkStart w:id="19" w:name="page28"/>
      <w:bookmarkEnd w:id="19"/>
    </w:p>
    <w:p w:rsidR="00A73544" w:rsidRPr="00462B3F" w:rsidRDefault="009D6AB9">
      <w:pPr>
        <w:pStyle w:val="Textbody"/>
        <w:spacing w:after="0"/>
        <w:ind w:left="892" w:right="40"/>
      </w:pPr>
      <w:r w:rsidRPr="00462B3F">
        <w:rPr>
          <w:rFonts w:ascii="Times New Roman" w:hAnsi="Times New Roman"/>
          <w:color w:val="000000"/>
          <w:sz w:val="24"/>
          <w:szCs w:val="24"/>
        </w:rPr>
        <w:t xml:space="preserve">·  </w:t>
      </w:r>
      <w:r w:rsidRPr="00462B3F">
        <w:rPr>
          <w:rFonts w:ascii="Times New Roman" w:hAnsi="Times New Roman"/>
          <w:sz w:val="24"/>
          <w:szCs w:val="24"/>
        </w:rPr>
        <w:t>il numero dei procedimenti per i quali non sono stati rispettati i tempi di conclusione dei procedimenti e la percentuale rispetto al totale dei procedimenti istruiti nel periodo di riferimento;</w:t>
      </w:r>
    </w:p>
    <w:p w:rsidR="00A73544" w:rsidRPr="00462B3F" w:rsidRDefault="009D6AB9">
      <w:pPr>
        <w:pStyle w:val="Textbody"/>
        <w:ind w:left="892" w:hanging="179"/>
        <w:jc w:val="both"/>
        <w:rPr>
          <w:rFonts w:ascii="Times New Roman" w:hAnsi="Times New Roman"/>
          <w:sz w:val="24"/>
          <w:szCs w:val="24"/>
        </w:rPr>
      </w:pPr>
      <w:r w:rsidRPr="00462B3F">
        <w:rPr>
          <w:rFonts w:ascii="Times New Roman" w:hAnsi="Times New Roman"/>
          <w:sz w:val="24"/>
          <w:szCs w:val="24"/>
        </w:rPr>
        <w:t>· la segnalazione dei procedimenti per i quali non è stato rispettato l'ordine cronologico di trattazione;</w:t>
      </w:r>
    </w:p>
    <w:p w:rsidR="00A73544" w:rsidRPr="00462B3F" w:rsidRDefault="009D6AB9">
      <w:pPr>
        <w:pStyle w:val="Textbody"/>
        <w:spacing w:after="0"/>
        <w:ind w:left="892" w:right="40"/>
        <w:rPr>
          <w:rFonts w:ascii="Times New Roman" w:hAnsi="Times New Roman"/>
          <w:sz w:val="24"/>
          <w:szCs w:val="24"/>
        </w:rPr>
      </w:pPr>
      <w:r w:rsidRPr="00462B3F">
        <w:rPr>
          <w:rFonts w:ascii="Times New Roman" w:hAnsi="Times New Roman"/>
          <w:sz w:val="24"/>
          <w:szCs w:val="24"/>
        </w:rPr>
        <w:t>·  le motivazioni che non hanno consentito il rispetto dei termini per la conclusione dei procedimenti e l’ordine cronologico di trattazione;</w:t>
      </w:r>
    </w:p>
    <w:p w:rsidR="00A73544" w:rsidRPr="00462B3F" w:rsidRDefault="009D6AB9">
      <w:pPr>
        <w:pStyle w:val="Textbody"/>
        <w:ind w:left="892" w:hanging="172"/>
        <w:jc w:val="both"/>
        <w:rPr>
          <w:rFonts w:ascii="Times New Roman" w:hAnsi="Times New Roman"/>
          <w:sz w:val="24"/>
          <w:szCs w:val="24"/>
        </w:rPr>
      </w:pPr>
      <w:r w:rsidRPr="00462B3F">
        <w:rPr>
          <w:rFonts w:ascii="Times New Roman" w:hAnsi="Times New Roman"/>
          <w:sz w:val="24"/>
          <w:szCs w:val="24"/>
        </w:rPr>
        <w:t>·  le misure adottate per ovviare ai ritardi nella conclusione dei procedimenti;</w:t>
      </w:r>
    </w:p>
    <w:p w:rsidR="00A73544" w:rsidRPr="00462B3F" w:rsidRDefault="009D6AB9">
      <w:pPr>
        <w:pStyle w:val="Textbody"/>
        <w:ind w:left="892" w:hanging="172"/>
        <w:jc w:val="both"/>
        <w:rPr>
          <w:rFonts w:ascii="Times New Roman" w:hAnsi="Times New Roman"/>
          <w:sz w:val="24"/>
          <w:szCs w:val="24"/>
        </w:rPr>
      </w:pPr>
      <w:r w:rsidRPr="00462B3F">
        <w:rPr>
          <w:rFonts w:ascii="Times New Roman" w:hAnsi="Times New Roman"/>
          <w:sz w:val="24"/>
          <w:szCs w:val="24"/>
        </w:rPr>
        <w:t>·  le sanzioni applicate per il mancato rispetto dei termini.</w:t>
      </w:r>
    </w:p>
    <w:p w:rsidR="00A73544" w:rsidRPr="00462B3F" w:rsidRDefault="009D6AB9">
      <w:pPr>
        <w:pStyle w:val="Textbody"/>
        <w:ind w:left="892"/>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c)     Monitoraggio dei rapporti, tra l'amministrazione e i soggetti che con la stessa stipulano contratti o che sono interessati a procedimenti di autorizzazione, concessione o erogazione di vantaggi economici di qualunque genere.</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Con cadenza semestrale i referenti comunicano al Responsabile della prevenzione un report circa il monitoraggio delle attività e dei procedimenti a rischio del settore di appartenenza, anche verificando, eventuali relazioni di parentela o affinità fino al secondo grado, sussistenti tra i titolari, gli amministratori, i soci e i dipendenti dei soggetti che con l'Ente stipulano contratti o che sono interessati a procedimenti di autorizzazione, concessione o erogazione di vantaggi economici di qualunque genere e i titolari di P.O. e i dipendenti che hanno parte, a qualunque titolo, in detti procedimenti.</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d)     Individuazione di specifici obblighi di trasparenza ulteriori rispetto a quelli previsti da disposizioni di legge.</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La trasparenza va intesa come accessibilità totale, anche attraverso lo strumento della pubblicazione sui siti istituzionali delle amministrazioni pubbliche, delle informazioni concernenti ogni aspetto dell'organizzazione, degli indicatori relativi agli andamenti gestionali e all'utilizzo delle risorse per il perseguimento delle funzioni istituzionali, dei risultati dell'attività di misurazione e valutazione svolta dagli organi competenti, allo scopo di favorire forme diffuse di controllo del rispetto dei principi di buon andamento e imparzialità. Essa costituisce livello essenziale delle prestazioni erogate dalle amministrazioni pubbliche.</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Nel presente Piano è inserito il Programma Triennale per la Trasparenza e l’Integrità (</w:t>
      </w:r>
      <w:proofErr w:type="spellStart"/>
      <w:r w:rsidRPr="00462B3F">
        <w:rPr>
          <w:rFonts w:ascii="Times New Roman" w:hAnsi="Times New Roman"/>
          <w:sz w:val="24"/>
          <w:szCs w:val="24"/>
        </w:rPr>
        <w:t>P.T.T.I.</w:t>
      </w:r>
      <w:proofErr w:type="spellEnd"/>
      <w:r w:rsidRPr="00462B3F">
        <w:rPr>
          <w:rFonts w:ascii="Times New Roman" w:hAnsi="Times New Roman"/>
          <w:sz w:val="24"/>
          <w:szCs w:val="24"/>
        </w:rPr>
        <w:t>) , da aggiornare annualmente, nel quale sono previste le iniziative per garantire secondo legge la trasparenza dei procedimenti.</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ind w:left="712" w:hanging="354"/>
        <w:jc w:val="both"/>
        <w:rPr>
          <w:rFonts w:ascii="Times New Roman" w:hAnsi="Times New Roman"/>
          <w:sz w:val="24"/>
          <w:szCs w:val="24"/>
        </w:rPr>
      </w:pPr>
      <w:r w:rsidRPr="00462B3F">
        <w:rPr>
          <w:rFonts w:ascii="Times New Roman" w:hAnsi="Times New Roman"/>
          <w:sz w:val="24"/>
          <w:szCs w:val="24"/>
        </w:rPr>
        <w:t>e)     Informatizzazione dei processi.</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Gli atti ed i documenti relativi alle attività ed ai procedimenti a rischio, devono essere archiviati in modalità informatica.</w:t>
      </w:r>
    </w:p>
    <w:p w:rsidR="00A73544" w:rsidRPr="00462B3F" w:rsidRDefault="009D6AB9">
      <w:pPr>
        <w:pStyle w:val="Textbody"/>
        <w:spacing w:after="0"/>
        <w:ind w:left="712" w:right="80"/>
        <w:rPr>
          <w:rFonts w:ascii="Times New Roman" w:hAnsi="Times New Roman"/>
          <w:sz w:val="24"/>
          <w:szCs w:val="24"/>
        </w:rPr>
      </w:pPr>
      <w:r w:rsidRPr="00462B3F">
        <w:rPr>
          <w:rFonts w:ascii="Times New Roman" w:hAnsi="Times New Roman"/>
          <w:sz w:val="24"/>
          <w:szCs w:val="24"/>
        </w:rPr>
        <w:t>Ogni comunicazione interna inerente tali attività e procedimenti, inoltre, deve avvenire esclusivamente mediante il sistema informatico o mediante posta elettronica.</w:t>
      </w:r>
    </w:p>
    <w:p w:rsidR="00A73544" w:rsidRPr="00462B3F" w:rsidRDefault="009D6AB9">
      <w:pPr>
        <w:pStyle w:val="Textbody"/>
        <w:spacing w:after="0"/>
        <w:ind w:left="712" w:right="80"/>
        <w:rPr>
          <w:rFonts w:ascii="Times New Roman" w:hAnsi="Times New Roman"/>
          <w:sz w:val="24"/>
          <w:szCs w:val="24"/>
        </w:rPr>
      </w:pPr>
      <w:r w:rsidRPr="00462B3F">
        <w:rPr>
          <w:rFonts w:ascii="Times New Roman" w:hAnsi="Times New Roman"/>
          <w:sz w:val="24"/>
          <w:szCs w:val="24"/>
        </w:rPr>
        <w:t>Queste consentono per tutte le attività dell’Amministrazione la tracciabilità dello sviluppo del processo e riduce quindi il rischio di “blocchi ” non controllabili, con emersione delle responsabilità per ciascuna fase.</w:t>
      </w:r>
    </w:p>
    <w:p w:rsidR="00A73544" w:rsidRPr="00462B3F" w:rsidRDefault="009D6AB9">
      <w:pPr>
        <w:pStyle w:val="Textbody"/>
        <w:spacing w:after="0"/>
        <w:ind w:left="712" w:right="80"/>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ind w:left="712" w:hanging="352"/>
        <w:jc w:val="both"/>
        <w:rPr>
          <w:rFonts w:ascii="Times New Roman" w:hAnsi="Times New Roman"/>
          <w:sz w:val="24"/>
          <w:szCs w:val="24"/>
        </w:rPr>
      </w:pPr>
      <w:r w:rsidRPr="00462B3F">
        <w:rPr>
          <w:rFonts w:ascii="Times New Roman" w:hAnsi="Times New Roman"/>
          <w:sz w:val="24"/>
          <w:szCs w:val="24"/>
        </w:rPr>
        <w:t>f)      Accesso telematico.</w:t>
      </w:r>
    </w:p>
    <w:p w:rsidR="00A73544" w:rsidRPr="00462B3F" w:rsidRDefault="009D6AB9">
      <w:pPr>
        <w:pStyle w:val="Textbody"/>
        <w:ind w:left="712"/>
        <w:jc w:val="both"/>
        <w:rPr>
          <w:rFonts w:ascii="Times New Roman" w:hAnsi="Times New Roman"/>
          <w:sz w:val="24"/>
          <w:szCs w:val="24"/>
        </w:rPr>
      </w:pPr>
      <w:r w:rsidRPr="00462B3F">
        <w:rPr>
          <w:rFonts w:ascii="Times New Roman" w:hAnsi="Times New Roman"/>
          <w:sz w:val="24"/>
          <w:szCs w:val="24"/>
        </w:rPr>
        <w:t>I procedimenti classificati a rischio con i relativi dati e documenti devono essere accessibili telematicamente al fine di consentire l’apertura dell’amministrazione verso l’esterno ed il controllo da parte dell’utenza. Il rispetto e l'attuazione del Programma della Trasparenza e l'Integrità è finalizzato a tale adempimento.</w:t>
      </w:r>
    </w:p>
    <w:p w:rsidR="00A73544" w:rsidRPr="00462B3F" w:rsidRDefault="009D6AB9">
      <w:pPr>
        <w:pStyle w:val="Textbody"/>
        <w:ind w:left="712"/>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spacing w:after="0"/>
        <w:ind w:left="292" w:right="40"/>
        <w:rPr>
          <w:rFonts w:ascii="Times New Roman" w:hAnsi="Times New Roman"/>
          <w:sz w:val="24"/>
          <w:szCs w:val="24"/>
        </w:rPr>
      </w:pPr>
      <w:r w:rsidRPr="00462B3F">
        <w:rPr>
          <w:rFonts w:ascii="Times New Roman" w:hAnsi="Times New Roman"/>
          <w:sz w:val="24"/>
          <w:szCs w:val="24"/>
        </w:rPr>
        <w:t>2.    I Responsabili di Area presentano al Responsabile della prevenzione della corruzione semestralmente (entro il 30 giugno ed entro il 30 dicembre di ogni anno), una relazione dettagliata sulle attività poste in merito alla</w:t>
      </w:r>
      <w:bookmarkStart w:id="20" w:name="page29"/>
      <w:bookmarkEnd w:id="20"/>
      <w:r w:rsidRPr="00462B3F">
        <w:rPr>
          <w:rFonts w:ascii="Times New Roman" w:hAnsi="Times New Roman"/>
          <w:sz w:val="24"/>
          <w:szCs w:val="24"/>
        </w:rPr>
        <w:t xml:space="preserve"> attuazione effettiva delle regole di legalità e integrità nonché i rendiconti sui risultati realizzati in esecuzione del piano triennale della prevenzione. La relazione dovrà tenere conto anche delle prescrizioni derivanti dal piano triennale della trasparenza.</w:t>
      </w:r>
    </w:p>
    <w:p w:rsidR="00A73544" w:rsidRPr="00462B3F" w:rsidRDefault="009D6AB9">
      <w:pPr>
        <w:pStyle w:val="Textbody"/>
        <w:ind w:left="292"/>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spacing w:after="0"/>
        <w:ind w:left="292" w:right="20"/>
        <w:rPr>
          <w:rFonts w:ascii="Times New Roman" w:hAnsi="Times New Roman"/>
          <w:sz w:val="24"/>
          <w:szCs w:val="24"/>
        </w:rPr>
      </w:pPr>
      <w:r w:rsidRPr="00462B3F">
        <w:rPr>
          <w:rFonts w:ascii="Times New Roman" w:hAnsi="Times New Roman"/>
          <w:sz w:val="24"/>
          <w:szCs w:val="24"/>
        </w:rPr>
        <w:lastRenderedPageBreak/>
        <w:t>3. Gli adempimenti sopra descritti nel rispetto della relativa tempistica costituiscono per i Responsabili di P.O. obiettivi da considerare collegati con il ciclo della performance ai quali saranno attribuiti i relativi pesi.</w:t>
      </w:r>
    </w:p>
    <w:p w:rsidR="00A73544" w:rsidRPr="00462B3F" w:rsidRDefault="009D6AB9">
      <w:pPr>
        <w:pStyle w:val="Textbody"/>
        <w:rPr>
          <w:rFonts w:ascii="Times New Roman" w:hAnsi="Times New Roman"/>
          <w:sz w:val="24"/>
          <w:szCs w:val="24"/>
        </w:rPr>
      </w:pPr>
      <w:r w:rsidRPr="00462B3F">
        <w:rPr>
          <w:rFonts w:ascii="Times New Roman" w:hAnsi="Times New Roman"/>
          <w:sz w:val="24"/>
          <w:szCs w:val="24"/>
        </w:rPr>
        <w:t> </w:t>
      </w:r>
    </w:p>
    <w:p w:rsidR="00A73544" w:rsidRPr="00462B3F" w:rsidRDefault="009D6AB9" w:rsidP="00F977D6">
      <w:pPr>
        <w:pStyle w:val="Textbody"/>
        <w:jc w:val="center"/>
        <w:rPr>
          <w:rFonts w:ascii="Times New Roman" w:hAnsi="Times New Roman"/>
          <w:sz w:val="24"/>
          <w:szCs w:val="24"/>
        </w:rPr>
      </w:pPr>
      <w:r w:rsidRPr="00462B3F">
        <w:rPr>
          <w:rFonts w:ascii="Times New Roman" w:hAnsi="Times New Roman"/>
          <w:sz w:val="24"/>
          <w:szCs w:val="24"/>
        </w:rPr>
        <w:t>PRINCIPI PER LA GESTIONE DEL RISCHIO</w:t>
      </w:r>
    </w:p>
    <w:p w:rsidR="00A73544" w:rsidRPr="00462B3F" w:rsidRDefault="009D6AB9">
      <w:pPr>
        <w:pStyle w:val="Textbody"/>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spacing w:after="0"/>
        <w:ind w:left="352" w:right="20"/>
      </w:pPr>
      <w:r w:rsidRPr="00462B3F">
        <w:rPr>
          <w:rFonts w:ascii="Times New Roman" w:hAnsi="Times New Roman"/>
          <w:sz w:val="24"/>
          <w:szCs w:val="24"/>
        </w:rPr>
        <w:t>1.     Per far sì che la gestione del rischio sia efficace, i Responsabili di P.O. e dei procedimenti nelle istruttorie, nelle aree e i procedimenti a rischio devono osservare i principi e le linee guida che nel piano nazionale anticorruzione sono stati desunti dalla norma internazionale UNI ISO 31000 2010, di cui alla tabella dello stesso piano nazionale, che di seguito si riportano:</w:t>
      </w:r>
    </w:p>
    <w:p w:rsidR="00A73544" w:rsidRPr="00462B3F" w:rsidRDefault="009D6AB9">
      <w:pPr>
        <w:pStyle w:val="Textbody"/>
        <w:ind w:left="712" w:hanging="352"/>
        <w:jc w:val="both"/>
      </w:pPr>
      <w:r w:rsidRPr="00462B3F">
        <w:rPr>
          <w:rFonts w:ascii="Times New Roman" w:hAnsi="Times New Roman"/>
          <w:sz w:val="24"/>
          <w:szCs w:val="24"/>
        </w:rPr>
        <w:t>a)     La gestione del rischio crea e protegge il valore.</w:t>
      </w:r>
    </w:p>
    <w:p w:rsidR="00A73544" w:rsidRPr="00462B3F" w:rsidRDefault="009D6AB9">
      <w:pPr>
        <w:pStyle w:val="Textbody"/>
        <w:spacing w:after="0"/>
        <w:ind w:left="712" w:right="20"/>
        <w:rPr>
          <w:rFonts w:ascii="Times New Roman" w:hAnsi="Times New Roman"/>
          <w:sz w:val="24"/>
          <w:szCs w:val="24"/>
        </w:rPr>
      </w:pPr>
      <w:r w:rsidRPr="00462B3F">
        <w:rPr>
          <w:rFonts w:ascii="Times New Roman" w:hAnsi="Times New Roman"/>
          <w:sz w:val="24"/>
          <w:szCs w:val="24"/>
        </w:rPr>
        <w:t xml:space="preserve">La gestione del rischio contribuisce in maniera dimostrabile al raggiungimento degli obiettivi e al miglioramento della prestazione, per esempio in termini di salute e sicurezza delle persone, </w:t>
      </w:r>
      <w:proofErr w:type="spellStart"/>
      <w:r w:rsidRPr="00462B3F">
        <w:rPr>
          <w:rFonts w:ascii="Times New Roman" w:hAnsi="Times New Roman"/>
          <w:sz w:val="24"/>
          <w:szCs w:val="24"/>
        </w:rPr>
        <w:t>security*</w:t>
      </w:r>
      <w:proofErr w:type="spellEnd"/>
      <w:r w:rsidRPr="00462B3F">
        <w:rPr>
          <w:rFonts w:ascii="Times New Roman" w:hAnsi="Times New Roman"/>
          <w:sz w:val="24"/>
          <w:szCs w:val="24"/>
        </w:rPr>
        <w:t>, rispetto dei requisiti cogenti, consenso presso l’opinione pubblica, protezione dell’ambiente, qualità del prodotto gestione dei progetti, efficienza nelle operazioni, governance e reputazione.</w:t>
      </w:r>
    </w:p>
    <w:p w:rsidR="00A73544" w:rsidRPr="00462B3F" w:rsidRDefault="009D6AB9">
      <w:pPr>
        <w:pStyle w:val="Textbody"/>
        <w:ind w:left="712" w:hanging="352"/>
        <w:jc w:val="both"/>
      </w:pPr>
      <w:r w:rsidRPr="00462B3F">
        <w:rPr>
          <w:rFonts w:ascii="Times New Roman" w:hAnsi="Times New Roman"/>
          <w:sz w:val="24"/>
          <w:szCs w:val="24"/>
        </w:rPr>
        <w:t>b)     La gestione del rischio è parte integrante di tutti i processi dell’organizzazione.</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La gestione del rischio non è un’attività indipendente, separata dalle attività e dai processi principali dell’organizzazione. La gestione del rischio fa parte delle responsabilità della direzione ed è parte integrante di tutti i processi dell’organizzazione, inclusi la pianificazione strategica e tutti i processi di gestione dei progetti e del cambiamento.</w:t>
      </w:r>
    </w:p>
    <w:p w:rsidR="00A73544" w:rsidRPr="00462B3F" w:rsidRDefault="009D6AB9">
      <w:pPr>
        <w:pStyle w:val="Textbody"/>
        <w:ind w:left="712" w:hanging="352"/>
        <w:jc w:val="both"/>
      </w:pPr>
      <w:r w:rsidRPr="00462B3F">
        <w:rPr>
          <w:rFonts w:ascii="Times New Roman" w:hAnsi="Times New Roman"/>
          <w:sz w:val="24"/>
          <w:szCs w:val="24"/>
        </w:rPr>
        <w:t>c)     La gestione del rischio è parte del processo decisionale.</w:t>
      </w:r>
    </w:p>
    <w:p w:rsidR="00A73544" w:rsidRPr="00462B3F" w:rsidRDefault="009D6AB9">
      <w:pPr>
        <w:pStyle w:val="Textbody"/>
        <w:spacing w:after="0"/>
        <w:ind w:left="712" w:right="20"/>
        <w:rPr>
          <w:rFonts w:ascii="Times New Roman" w:hAnsi="Times New Roman"/>
          <w:sz w:val="24"/>
          <w:szCs w:val="24"/>
        </w:rPr>
      </w:pPr>
      <w:r w:rsidRPr="00462B3F">
        <w:rPr>
          <w:rFonts w:ascii="Times New Roman" w:hAnsi="Times New Roman"/>
          <w:sz w:val="24"/>
          <w:szCs w:val="24"/>
        </w:rPr>
        <w:t>La gestione del rischio aiuta i responsabili delle decisioni ad effettuare scelte consapevoli, determinare la scala di priorità delle azioni e distinguere tra linee di azione alternative.</w:t>
      </w:r>
    </w:p>
    <w:p w:rsidR="00A73544" w:rsidRPr="00462B3F" w:rsidRDefault="009D6AB9">
      <w:pPr>
        <w:pStyle w:val="Textbody"/>
        <w:ind w:left="712" w:hanging="352"/>
        <w:jc w:val="both"/>
      </w:pPr>
      <w:r w:rsidRPr="00462B3F">
        <w:rPr>
          <w:rFonts w:ascii="Times New Roman" w:hAnsi="Times New Roman"/>
          <w:sz w:val="24"/>
          <w:szCs w:val="24"/>
        </w:rPr>
        <w:t>d)     La gestione del rischio tratta esplicitamente l’incertezza.</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La gestione del rischio tiene conto esplicitamente dell’incertezza, della natura di tale incertezza e di come può essere affrontata.</w:t>
      </w:r>
    </w:p>
    <w:p w:rsidR="00A73544" w:rsidRPr="00462B3F" w:rsidRDefault="009D6AB9">
      <w:pPr>
        <w:pStyle w:val="Textbody"/>
        <w:ind w:left="712" w:hanging="352"/>
        <w:jc w:val="both"/>
      </w:pPr>
      <w:r w:rsidRPr="00462B3F">
        <w:rPr>
          <w:rFonts w:ascii="Times New Roman" w:hAnsi="Times New Roman"/>
          <w:sz w:val="24"/>
          <w:szCs w:val="24"/>
        </w:rPr>
        <w:t>e)     La gestione del rischio è sistematica, strutturata e tempestiva.</w:t>
      </w:r>
    </w:p>
    <w:p w:rsidR="00A73544" w:rsidRPr="00462B3F" w:rsidRDefault="009D6AB9">
      <w:pPr>
        <w:pStyle w:val="Textbody"/>
        <w:spacing w:after="0"/>
        <w:ind w:left="712" w:right="20"/>
        <w:rPr>
          <w:rFonts w:ascii="Times New Roman" w:hAnsi="Times New Roman"/>
          <w:sz w:val="24"/>
          <w:szCs w:val="24"/>
        </w:rPr>
      </w:pPr>
      <w:r w:rsidRPr="00462B3F">
        <w:rPr>
          <w:rFonts w:ascii="Times New Roman" w:hAnsi="Times New Roman"/>
          <w:sz w:val="24"/>
          <w:szCs w:val="24"/>
        </w:rPr>
        <w:t>Un approccio sistematico, tempestivo e strutturato alla gestione del rischio contribuisce all’efficienza ed a risultati coerenti, confrontabili ed affidabili.</w:t>
      </w:r>
    </w:p>
    <w:p w:rsidR="00A73544" w:rsidRPr="00462B3F" w:rsidRDefault="009D6AB9">
      <w:pPr>
        <w:pStyle w:val="Textbody"/>
        <w:ind w:left="712" w:hanging="352"/>
        <w:jc w:val="both"/>
      </w:pPr>
      <w:r w:rsidRPr="00462B3F">
        <w:rPr>
          <w:rFonts w:ascii="Times New Roman" w:hAnsi="Times New Roman"/>
          <w:sz w:val="24"/>
          <w:szCs w:val="24"/>
        </w:rPr>
        <w:t>f)      La gestione del rischio si basa sulle migliori informazioni disponibili.</w:t>
      </w:r>
    </w:p>
    <w:p w:rsidR="00A73544" w:rsidRPr="00462B3F" w:rsidRDefault="009D6AB9">
      <w:pPr>
        <w:pStyle w:val="Textbody"/>
        <w:spacing w:after="0"/>
        <w:ind w:left="712" w:right="20"/>
        <w:rPr>
          <w:rFonts w:ascii="Times New Roman" w:hAnsi="Times New Roman"/>
          <w:sz w:val="24"/>
          <w:szCs w:val="24"/>
        </w:rPr>
      </w:pPr>
      <w:r w:rsidRPr="00462B3F">
        <w:rPr>
          <w:rFonts w:ascii="Times New Roman" w:hAnsi="Times New Roman"/>
          <w:sz w:val="24"/>
          <w:szCs w:val="24"/>
        </w:rPr>
        <w:t>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possibilità di divergenza di opinione tra gli specialisti.</w:t>
      </w:r>
    </w:p>
    <w:p w:rsidR="00A73544" w:rsidRPr="00462B3F" w:rsidRDefault="009D6AB9">
      <w:pPr>
        <w:pStyle w:val="Textbody"/>
        <w:ind w:left="712" w:hanging="352"/>
        <w:jc w:val="both"/>
      </w:pPr>
      <w:r w:rsidRPr="00462B3F">
        <w:rPr>
          <w:rFonts w:ascii="Times New Roman" w:hAnsi="Times New Roman"/>
          <w:sz w:val="24"/>
          <w:szCs w:val="24"/>
        </w:rPr>
        <w:t>g)     La gestione del rischio è “su misura”.</w:t>
      </w:r>
    </w:p>
    <w:p w:rsidR="00A73544" w:rsidRPr="00462B3F" w:rsidRDefault="009D6AB9">
      <w:pPr>
        <w:pStyle w:val="Textbody"/>
        <w:spacing w:after="0"/>
        <w:ind w:left="712" w:right="20"/>
        <w:rPr>
          <w:rFonts w:ascii="Times New Roman" w:hAnsi="Times New Roman"/>
          <w:sz w:val="24"/>
          <w:szCs w:val="24"/>
        </w:rPr>
      </w:pPr>
      <w:r w:rsidRPr="00462B3F">
        <w:rPr>
          <w:rFonts w:ascii="Times New Roman" w:hAnsi="Times New Roman"/>
          <w:sz w:val="24"/>
          <w:szCs w:val="24"/>
        </w:rPr>
        <w:t>La gestione del rischio è in linea con il contesto esterno ed interno e con il profilo di rischio dell’organizzazione.</w:t>
      </w:r>
    </w:p>
    <w:p w:rsidR="00A73544" w:rsidRPr="00462B3F" w:rsidRDefault="009D6AB9">
      <w:pPr>
        <w:pStyle w:val="Textbody"/>
        <w:ind w:left="712" w:hanging="352"/>
        <w:jc w:val="both"/>
      </w:pPr>
      <w:r w:rsidRPr="00462B3F">
        <w:rPr>
          <w:rFonts w:ascii="Times New Roman" w:hAnsi="Times New Roman"/>
          <w:sz w:val="24"/>
          <w:szCs w:val="24"/>
        </w:rPr>
        <w:t>h)     La gestione del rischio tiene conto dei fattori umani e culturali.</w:t>
      </w:r>
    </w:p>
    <w:p w:rsidR="00A73544" w:rsidRPr="00462B3F" w:rsidRDefault="009D6AB9">
      <w:pPr>
        <w:pStyle w:val="Textbody"/>
        <w:spacing w:after="0"/>
        <w:ind w:left="712" w:right="20"/>
        <w:rPr>
          <w:rFonts w:ascii="Times New Roman" w:hAnsi="Times New Roman"/>
          <w:sz w:val="24"/>
          <w:szCs w:val="24"/>
        </w:rPr>
      </w:pPr>
      <w:r w:rsidRPr="00462B3F">
        <w:rPr>
          <w:rFonts w:ascii="Times New Roman" w:hAnsi="Times New Roman"/>
          <w:sz w:val="24"/>
          <w:szCs w:val="24"/>
        </w:rPr>
        <w:t>Nell’ambito della gestione del rischio individua capacità, percezioni e aspettative delle persone esterne ed interne che possono facilitare o impedire il raggiungimento degli obiettivi dell’organizzazione.</w:t>
      </w:r>
    </w:p>
    <w:p w:rsidR="00A73544" w:rsidRPr="00462B3F" w:rsidRDefault="009D6AB9">
      <w:pPr>
        <w:pStyle w:val="Textbody"/>
        <w:ind w:left="712" w:hanging="352"/>
        <w:jc w:val="both"/>
      </w:pPr>
      <w:r w:rsidRPr="00462B3F">
        <w:rPr>
          <w:rFonts w:ascii="Times New Roman" w:hAnsi="Times New Roman"/>
          <w:sz w:val="24"/>
          <w:szCs w:val="24"/>
        </w:rPr>
        <w:t>i)      La gestione del rischio è trasparente e inclusiva.</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Il coinvolgimento appropriato e tempestivo dei portatori d’interesse e, in particolare, dei responsabili delle decisioni, a tutti i livelli dell’organizzazione, assicura che la gestione</w:t>
      </w:r>
      <w:bookmarkStart w:id="21" w:name="page30"/>
      <w:bookmarkEnd w:id="21"/>
      <w:r w:rsidRPr="00462B3F">
        <w:rPr>
          <w:rFonts w:ascii="Times New Roman" w:hAnsi="Times New Roman"/>
          <w:sz w:val="24"/>
          <w:szCs w:val="24"/>
        </w:rPr>
        <w:t xml:space="preserve"> del rischio rimanga pertinente ed aggiornata. Il coinvolgimento, inoltre, permette che i portatori d’interesse siano opportunamente rappresentati e che i loro punti di vista siano presi in considerazione nel definire i criteri di rischio.</w:t>
      </w:r>
    </w:p>
    <w:p w:rsidR="00A73544" w:rsidRPr="00462B3F" w:rsidRDefault="009D6AB9">
      <w:pPr>
        <w:pStyle w:val="Textbody"/>
        <w:ind w:left="712" w:hanging="352"/>
        <w:jc w:val="both"/>
      </w:pPr>
      <w:r w:rsidRPr="00462B3F">
        <w:rPr>
          <w:rFonts w:ascii="Times New Roman" w:hAnsi="Times New Roman"/>
          <w:sz w:val="24"/>
          <w:szCs w:val="24"/>
        </w:rPr>
        <w:t>j)   La gestione del rischio è dinamica.</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La gestione del rischio è sensibile e risponde al cambiamento continuamente. Ogni qual volta accadono eventi esterni ed interni, cambiano il contesto e la conoscenza , si attuano il monitoraggio ed il riesame, emergono nuovi rischi, alcuni rischi si modificano e d altri scompaiono.</w:t>
      </w:r>
    </w:p>
    <w:p w:rsidR="00A73544" w:rsidRPr="00462B3F" w:rsidRDefault="009D6AB9">
      <w:pPr>
        <w:pStyle w:val="Textbody"/>
        <w:ind w:left="712" w:hanging="352"/>
        <w:jc w:val="both"/>
      </w:pPr>
      <w:r w:rsidRPr="00462B3F">
        <w:rPr>
          <w:rFonts w:ascii="Times New Roman" w:hAnsi="Times New Roman"/>
          <w:sz w:val="24"/>
          <w:szCs w:val="24"/>
        </w:rPr>
        <w:t>k)   La gestione del rischio favorisce il miglioramento continuo dell’organizzazione.</w:t>
      </w:r>
    </w:p>
    <w:p w:rsidR="00A73544" w:rsidRPr="00462B3F" w:rsidRDefault="009D6AB9">
      <w:pPr>
        <w:pStyle w:val="Textbody"/>
        <w:spacing w:after="0"/>
        <w:ind w:left="712" w:right="40"/>
        <w:rPr>
          <w:rFonts w:ascii="Times New Roman" w:hAnsi="Times New Roman"/>
          <w:sz w:val="24"/>
          <w:szCs w:val="24"/>
        </w:rPr>
      </w:pPr>
      <w:r w:rsidRPr="00462B3F">
        <w:rPr>
          <w:rFonts w:ascii="Times New Roman" w:hAnsi="Times New Roman"/>
          <w:sz w:val="24"/>
          <w:szCs w:val="24"/>
        </w:rPr>
        <w:t>Le organizzazioni dovrebbero sviluppare ed attuare strategie per migliorare la maturità della propria gestione del rischio insieme a tutti gli altri aspetti della propria organizzazione.</w:t>
      </w:r>
    </w:p>
    <w:p w:rsidR="00A73544" w:rsidRPr="00462B3F" w:rsidRDefault="009D6AB9">
      <w:pPr>
        <w:pStyle w:val="Textbody"/>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spacing w:after="0"/>
        <w:ind w:left="712" w:right="40"/>
        <w:jc w:val="both"/>
        <w:rPr>
          <w:rFonts w:ascii="Times New Roman" w:hAnsi="Times New Roman"/>
          <w:i/>
          <w:sz w:val="24"/>
          <w:szCs w:val="24"/>
        </w:rPr>
      </w:pPr>
      <w:r w:rsidRPr="00462B3F">
        <w:rPr>
          <w:rFonts w:ascii="Times New Roman" w:hAnsi="Times New Roman"/>
          <w:i/>
          <w:sz w:val="24"/>
          <w:szCs w:val="24"/>
        </w:rPr>
        <w:t>*) Nota Nazionale: per “security” si intende la prevenzione e protezione per eventi in prevalenza di natura dolosa e/o colposa che possono danneggiare le risorse materiali, immateriali, organizzative e umane di cui un’organizzazione dispone o di cui necessità per garantirsi un’adeguata capacità operativa nel breve, nel medio e nel lungo termine. (adattamento della definizione di “security aziendale” della UNI 10459:1995)</w:t>
      </w:r>
    </w:p>
    <w:p w:rsidR="00A73544" w:rsidRPr="00462B3F" w:rsidRDefault="009D6AB9">
      <w:pPr>
        <w:pStyle w:val="Textbody"/>
        <w:rPr>
          <w:rFonts w:ascii="Times New Roman" w:hAnsi="Times New Roman"/>
          <w:sz w:val="24"/>
          <w:szCs w:val="24"/>
        </w:rPr>
      </w:pPr>
      <w:r w:rsidRPr="00462B3F">
        <w:rPr>
          <w:rFonts w:ascii="Times New Roman" w:hAnsi="Times New Roman"/>
          <w:sz w:val="24"/>
          <w:szCs w:val="24"/>
        </w:rPr>
        <w:t> </w:t>
      </w:r>
    </w:p>
    <w:p w:rsidR="00A73544" w:rsidRPr="00462B3F" w:rsidRDefault="009D6AB9" w:rsidP="00F977D6">
      <w:pPr>
        <w:pStyle w:val="Textbody"/>
        <w:jc w:val="center"/>
      </w:pPr>
      <w:r w:rsidRPr="00462B3F">
        <w:rPr>
          <w:rFonts w:ascii="Times New Roman" w:hAnsi="Times New Roman"/>
          <w:sz w:val="24"/>
          <w:szCs w:val="24"/>
        </w:rPr>
        <w:t>FORMAZIONE DEL PERSONALE IMPIEGATO NEI SETTORI A RISCHIO</w:t>
      </w:r>
    </w:p>
    <w:p w:rsidR="00A73544" w:rsidRPr="00462B3F" w:rsidRDefault="009D6AB9">
      <w:pPr>
        <w:pStyle w:val="Textbody"/>
        <w:rPr>
          <w:rFonts w:ascii="Times New Roman" w:hAnsi="Times New Roman"/>
          <w:sz w:val="24"/>
          <w:szCs w:val="24"/>
        </w:rPr>
      </w:pPr>
      <w:r w:rsidRPr="00462B3F">
        <w:rPr>
          <w:rFonts w:ascii="Times New Roman" w:hAnsi="Times New Roman"/>
          <w:sz w:val="24"/>
          <w:szCs w:val="24"/>
        </w:rPr>
        <w:t> 1.   La scelta del personale cui assegnare l'istruttoria dei procedimenti a rischio, deve prioritariamente ricadere su quello appositamente formato.</w:t>
      </w:r>
    </w:p>
    <w:p w:rsidR="00A73544" w:rsidRPr="00462B3F" w:rsidRDefault="009D6AB9">
      <w:pPr>
        <w:pStyle w:val="Textbody"/>
        <w:spacing w:after="0"/>
        <w:ind w:left="352" w:right="40"/>
        <w:rPr>
          <w:rFonts w:ascii="Times New Roman" w:hAnsi="Times New Roman"/>
          <w:sz w:val="24"/>
          <w:szCs w:val="24"/>
        </w:rPr>
      </w:pPr>
      <w:r w:rsidRPr="00462B3F">
        <w:rPr>
          <w:rFonts w:ascii="Times New Roman" w:hAnsi="Times New Roman"/>
          <w:sz w:val="24"/>
          <w:szCs w:val="24"/>
        </w:rPr>
        <w:t>2.   A tal fine, entro il 31 marzo di ogni anno, i Titolari di P.O. propongono al Responsabile della Prevenzione della Corruzione i nominativi del personale da inserire nei programmi di formazione da svolgere nell'anno successivo, ai fini dell'assegnazione nei settori a rischio.</w:t>
      </w:r>
    </w:p>
    <w:p w:rsidR="00A73544" w:rsidRPr="00462B3F" w:rsidRDefault="009D6AB9">
      <w:pPr>
        <w:pStyle w:val="Textbody"/>
        <w:ind w:left="352" w:hanging="352"/>
        <w:jc w:val="both"/>
        <w:rPr>
          <w:rFonts w:ascii="Times New Roman" w:hAnsi="Times New Roman"/>
          <w:sz w:val="24"/>
          <w:szCs w:val="24"/>
        </w:rPr>
      </w:pPr>
      <w:r w:rsidRPr="00462B3F">
        <w:rPr>
          <w:rFonts w:ascii="Times New Roman" w:hAnsi="Times New Roman"/>
          <w:sz w:val="24"/>
          <w:szCs w:val="24"/>
        </w:rPr>
        <w:t>3.   Entro il 30 giugno il Responsabile della Prevenzione, redige l'elenco del personale da inserire prioritariamente nel programma annuale di formazione e ne dà comunicazione ai diretti interessati.</w:t>
      </w:r>
    </w:p>
    <w:p w:rsidR="00A73544" w:rsidRPr="00462B3F" w:rsidRDefault="009D6AB9">
      <w:pPr>
        <w:pStyle w:val="Textbody"/>
        <w:spacing w:after="0"/>
        <w:ind w:left="352" w:right="40"/>
        <w:rPr>
          <w:rFonts w:ascii="Times New Roman" w:hAnsi="Times New Roman"/>
          <w:sz w:val="24"/>
          <w:szCs w:val="24"/>
        </w:rPr>
      </w:pPr>
      <w:r w:rsidRPr="00462B3F">
        <w:rPr>
          <w:rFonts w:ascii="Times New Roman" w:hAnsi="Times New Roman"/>
          <w:sz w:val="24"/>
          <w:szCs w:val="24"/>
        </w:rPr>
        <w:t>4.   Ciascun responsabile dovrà curare ogni adempimento relativo alla spesa da sostenere per la partecipazione alla formazione del proprio personale da finanziarsi secondo le disposizioni di legge.</w:t>
      </w:r>
    </w:p>
    <w:p w:rsidR="00A73544" w:rsidRPr="00462B3F" w:rsidRDefault="009D6AB9">
      <w:pPr>
        <w:pStyle w:val="Textbody"/>
        <w:spacing w:after="0"/>
        <w:ind w:left="352" w:right="40"/>
        <w:rPr>
          <w:rFonts w:ascii="Times New Roman" w:hAnsi="Times New Roman"/>
          <w:sz w:val="24"/>
          <w:szCs w:val="24"/>
        </w:rPr>
      </w:pPr>
      <w:r w:rsidRPr="00462B3F">
        <w:rPr>
          <w:rFonts w:ascii="Times New Roman" w:hAnsi="Times New Roman"/>
          <w:sz w:val="24"/>
          <w:szCs w:val="24"/>
        </w:rPr>
        <w:t>5.   La partecipazione al piano di formazione da parte del personale individuato rappresenta un'attività obbligatoria.</w:t>
      </w:r>
    </w:p>
    <w:p w:rsidR="00A73544" w:rsidRPr="00462B3F" w:rsidRDefault="009D6AB9">
      <w:pPr>
        <w:pStyle w:val="Textbody"/>
        <w:rPr>
          <w:rFonts w:ascii="Times New Roman" w:hAnsi="Times New Roman"/>
          <w:sz w:val="24"/>
          <w:szCs w:val="24"/>
        </w:rPr>
      </w:pPr>
      <w:r w:rsidRPr="00462B3F">
        <w:rPr>
          <w:rFonts w:ascii="Times New Roman" w:hAnsi="Times New Roman"/>
          <w:sz w:val="24"/>
          <w:szCs w:val="24"/>
        </w:rPr>
        <w:lastRenderedPageBreak/>
        <w:t> </w:t>
      </w:r>
    </w:p>
    <w:p w:rsidR="00A73544" w:rsidRPr="00462B3F" w:rsidRDefault="009D6AB9" w:rsidP="00F977D6">
      <w:pPr>
        <w:pStyle w:val="Textbody"/>
        <w:ind w:left="712"/>
        <w:jc w:val="center"/>
        <w:rPr>
          <w:rFonts w:ascii="Times New Roman" w:hAnsi="Times New Roman"/>
          <w:sz w:val="24"/>
          <w:szCs w:val="24"/>
        </w:rPr>
      </w:pPr>
      <w:r w:rsidRPr="00462B3F">
        <w:rPr>
          <w:rFonts w:ascii="Times New Roman" w:hAnsi="Times New Roman"/>
          <w:sz w:val="24"/>
          <w:szCs w:val="24"/>
        </w:rPr>
        <w:t>ROTAZIONE DEL PERSONALE IMPIEGATO NEI SETTORI A RISCHIO</w:t>
      </w:r>
    </w:p>
    <w:p w:rsidR="00A73544" w:rsidRPr="00462B3F" w:rsidRDefault="009D6AB9" w:rsidP="00F977D6">
      <w:pPr>
        <w:pStyle w:val="Textbody"/>
        <w:rPr>
          <w:rFonts w:ascii="Times New Roman" w:hAnsi="Times New Roman"/>
          <w:sz w:val="24"/>
          <w:szCs w:val="24"/>
        </w:rPr>
      </w:pPr>
      <w:r w:rsidRPr="00462B3F">
        <w:rPr>
          <w:rFonts w:ascii="Times New Roman" w:hAnsi="Times New Roman"/>
          <w:sz w:val="24"/>
          <w:szCs w:val="24"/>
        </w:rPr>
        <w:t> 1. Per tutti gli uffici individuati come aree a rischio corruzione, ove nell'ente vi siano almeno due dipendenti in possesso della necessaria qualifica professionale, dovrà essere disposta la rotazione degli incarichi, in modo che nessun dipendente sia titolare dell'ufficio per un periodo superiore ad un triennio onde evitare che possano consolidarsi delle posizioni “di privilegio” nella gestione diretta di determinate attività correlate alla circostanza che lo stesso funzionario si occupi personalmente per lungo tempo dello stesso tipo di procedimenti e si relazioni sempre con gli stessi utenti. Ove non sia possibile la rotazione, saranno individuati meccanismi rafforzati di controllo e monitoraggio.</w:t>
      </w:r>
    </w:p>
    <w:p w:rsidR="00A73544" w:rsidRPr="00462B3F" w:rsidRDefault="009D6AB9">
      <w:pPr>
        <w:pStyle w:val="Textbody"/>
        <w:ind w:left="352" w:hanging="359"/>
        <w:jc w:val="both"/>
        <w:rPr>
          <w:rFonts w:ascii="Times New Roman" w:hAnsi="Times New Roman"/>
          <w:sz w:val="24"/>
          <w:szCs w:val="24"/>
        </w:rPr>
      </w:pPr>
      <w:r w:rsidRPr="00462B3F">
        <w:rPr>
          <w:rFonts w:ascii="Times New Roman" w:hAnsi="Times New Roman"/>
          <w:sz w:val="24"/>
          <w:szCs w:val="24"/>
        </w:rPr>
        <w:t>2. Nel caso di incaricati di posizione organizzativa la rotazione è disposta dal Sindaco, in sede di assegnazione degli incarichi e comunque al termine di un triennio nella posizione.</w:t>
      </w:r>
    </w:p>
    <w:p w:rsidR="00A73544" w:rsidRPr="00462B3F" w:rsidRDefault="009D6AB9">
      <w:pPr>
        <w:pStyle w:val="Textbody"/>
        <w:spacing w:after="0"/>
        <w:ind w:left="352" w:right="40"/>
        <w:rPr>
          <w:rFonts w:ascii="Times New Roman" w:hAnsi="Times New Roman"/>
          <w:sz w:val="24"/>
          <w:szCs w:val="24"/>
        </w:rPr>
      </w:pPr>
      <w:r w:rsidRPr="00462B3F">
        <w:rPr>
          <w:rFonts w:ascii="Times New Roman" w:hAnsi="Times New Roman"/>
          <w:sz w:val="24"/>
          <w:szCs w:val="24"/>
        </w:rPr>
        <w:t>3. I provvedimenti di rotazione sono comunicati al responsabile della prevenzione, che provvede alla</w:t>
      </w:r>
    </w:p>
    <w:p w:rsidR="00A73544" w:rsidRPr="00462B3F" w:rsidRDefault="009D6AB9">
      <w:pPr>
        <w:pStyle w:val="Textbody"/>
        <w:spacing w:after="0"/>
        <w:ind w:left="352" w:right="40"/>
        <w:rPr>
          <w:rFonts w:ascii="Times New Roman" w:hAnsi="Times New Roman"/>
          <w:sz w:val="24"/>
          <w:szCs w:val="24"/>
        </w:rPr>
      </w:pPr>
      <w:r w:rsidRPr="00462B3F">
        <w:rPr>
          <w:rFonts w:ascii="Times New Roman" w:hAnsi="Times New Roman"/>
          <w:sz w:val="24"/>
          <w:szCs w:val="24"/>
        </w:rPr>
        <w:t>      pubblicazione sul sito dell'ente attraverso l’apposita struttura comunale.</w:t>
      </w:r>
    </w:p>
    <w:p w:rsidR="00A73544" w:rsidRPr="00462B3F" w:rsidRDefault="00F977D6">
      <w:pPr>
        <w:pStyle w:val="Textbody"/>
        <w:pageBreakBefore/>
        <w:jc w:val="right"/>
        <w:rPr>
          <w:rFonts w:ascii="Times New Roman" w:hAnsi="Times New Roman"/>
          <w:sz w:val="24"/>
          <w:szCs w:val="24"/>
          <w:shd w:val="clear" w:color="auto" w:fill="00FFFF"/>
        </w:rPr>
      </w:pPr>
      <w:bookmarkStart w:id="22" w:name="page31"/>
      <w:bookmarkEnd w:id="22"/>
      <w:r>
        <w:rPr>
          <w:rFonts w:ascii="Times New Roman" w:hAnsi="Times New Roman"/>
          <w:sz w:val="24"/>
          <w:szCs w:val="24"/>
          <w:shd w:val="clear" w:color="auto" w:fill="00FFFF"/>
        </w:rPr>
        <w:lastRenderedPageBreak/>
        <w:t>Allegato A</w:t>
      </w:r>
    </w:p>
    <w:p w:rsidR="00A73544" w:rsidRPr="00462B3F" w:rsidRDefault="009D6AB9" w:rsidP="00F977D6">
      <w:pPr>
        <w:pStyle w:val="Textbody"/>
        <w:jc w:val="center"/>
        <w:rPr>
          <w:rFonts w:ascii="Times New Roman" w:hAnsi="Times New Roman"/>
          <w:sz w:val="24"/>
          <w:szCs w:val="24"/>
        </w:rPr>
      </w:pPr>
      <w:r w:rsidRPr="00462B3F">
        <w:rPr>
          <w:rFonts w:ascii="Times New Roman" w:hAnsi="Times New Roman"/>
          <w:sz w:val="24"/>
          <w:szCs w:val="24"/>
        </w:rPr>
        <w:t>REGISTRO DEL RISCHIO</w:t>
      </w:r>
    </w:p>
    <w:p w:rsidR="00A73544" w:rsidRPr="00462B3F" w:rsidRDefault="009D6AB9">
      <w:pPr>
        <w:pStyle w:val="Textbody"/>
      </w:pPr>
      <w:r w:rsidRPr="00462B3F">
        <w:rPr>
          <w:rFonts w:ascii="Times New Roman" w:hAnsi="Times New Roman"/>
          <w:sz w:val="24"/>
          <w:szCs w:val="24"/>
        </w:rPr>
        <w:t xml:space="preserve"> ELENCO RISCHI POTENZIALI (previsti nel </w:t>
      </w:r>
      <w:proofErr w:type="spellStart"/>
      <w:r w:rsidRPr="00462B3F">
        <w:rPr>
          <w:rFonts w:ascii="Times New Roman" w:hAnsi="Times New Roman"/>
          <w:sz w:val="24"/>
          <w:szCs w:val="24"/>
        </w:rPr>
        <w:t>P.N.A.</w:t>
      </w:r>
      <w:proofErr w:type="spellEnd"/>
      <w:r w:rsidRPr="00462B3F">
        <w:rPr>
          <w:rFonts w:ascii="Times New Roman" w:hAnsi="Times New Roman"/>
          <w:sz w:val="24"/>
          <w:szCs w:val="24"/>
        </w:rPr>
        <w:t>)</w:t>
      </w:r>
    </w:p>
    <w:p w:rsidR="00A73544" w:rsidRPr="00462B3F" w:rsidRDefault="009D6AB9">
      <w:pPr>
        <w:pStyle w:val="Textbody"/>
        <w:spacing w:after="0"/>
        <w:ind w:left="360" w:right="40"/>
        <w:rPr>
          <w:rFonts w:ascii="Times New Roman" w:hAnsi="Times New Roman"/>
          <w:sz w:val="24"/>
          <w:szCs w:val="24"/>
        </w:rPr>
      </w:pPr>
      <w:r w:rsidRPr="00462B3F">
        <w:rPr>
          <w:rFonts w:ascii="Times New Roman" w:hAnsi="Times New Roman"/>
          <w:sz w:val="24"/>
          <w:szCs w:val="24"/>
        </w:rPr>
        <w:t>1.     previsione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A73544" w:rsidRPr="00462B3F" w:rsidRDefault="009D6AB9">
      <w:pPr>
        <w:pStyle w:val="Textbody"/>
        <w:ind w:left="360" w:hanging="352"/>
        <w:jc w:val="both"/>
        <w:rPr>
          <w:rFonts w:ascii="Times New Roman" w:hAnsi="Times New Roman"/>
          <w:sz w:val="24"/>
          <w:szCs w:val="24"/>
        </w:rPr>
      </w:pPr>
      <w:r w:rsidRPr="00462B3F">
        <w:rPr>
          <w:rFonts w:ascii="Times New Roman" w:hAnsi="Times New Roman"/>
          <w:sz w:val="24"/>
          <w:szCs w:val="24"/>
        </w:rPr>
        <w:t>2.     abuso nei processi di stabilizzazione finalizzato al reclutamento di candidati particolari;</w:t>
      </w:r>
    </w:p>
    <w:p w:rsidR="00A73544" w:rsidRPr="00462B3F" w:rsidRDefault="009D6AB9">
      <w:pPr>
        <w:pStyle w:val="Textbody"/>
        <w:spacing w:after="0"/>
        <w:ind w:left="360" w:right="40"/>
        <w:rPr>
          <w:rFonts w:ascii="Times New Roman" w:hAnsi="Times New Roman"/>
          <w:sz w:val="24"/>
          <w:szCs w:val="24"/>
        </w:rPr>
      </w:pPr>
      <w:r w:rsidRPr="00462B3F">
        <w:rPr>
          <w:rFonts w:ascii="Times New Roman" w:hAnsi="Times New Roman"/>
          <w:sz w:val="24"/>
          <w:szCs w:val="24"/>
        </w:rPr>
        <w:t>3.     irregolare composizione della commissione di concorso finalizzata al reclutamento di candidati particolari;</w:t>
      </w:r>
    </w:p>
    <w:p w:rsidR="00A73544" w:rsidRPr="00462B3F" w:rsidRDefault="009D6AB9">
      <w:pPr>
        <w:pStyle w:val="Textbody"/>
        <w:ind w:left="360" w:hanging="352"/>
        <w:jc w:val="both"/>
        <w:rPr>
          <w:rFonts w:ascii="Times New Roman" w:hAnsi="Times New Roman"/>
          <w:sz w:val="24"/>
          <w:szCs w:val="24"/>
        </w:rPr>
      </w:pPr>
      <w:r w:rsidRPr="00462B3F">
        <w:rPr>
          <w:rFonts w:ascii="Times New Roman" w:hAnsi="Times New Roman"/>
          <w:sz w:val="24"/>
          <w:szCs w:val="24"/>
        </w:rPr>
        <w:t>4.     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A73544" w:rsidRPr="00462B3F" w:rsidRDefault="009D6AB9">
      <w:pPr>
        <w:pStyle w:val="Textbody"/>
        <w:spacing w:after="0"/>
        <w:ind w:left="360" w:right="40"/>
        <w:rPr>
          <w:rFonts w:ascii="Times New Roman" w:hAnsi="Times New Roman"/>
          <w:sz w:val="24"/>
          <w:szCs w:val="24"/>
        </w:rPr>
      </w:pPr>
      <w:r w:rsidRPr="00462B3F">
        <w:rPr>
          <w:rFonts w:ascii="Times New Roman" w:hAnsi="Times New Roman"/>
          <w:sz w:val="24"/>
          <w:szCs w:val="24"/>
        </w:rPr>
        <w:t>5.     progressioni economiche o di carriera accordate illegittimamente allo scopo di agevolare dipendenti/candidati particolari;</w:t>
      </w:r>
    </w:p>
    <w:p w:rsidR="00A73544" w:rsidRPr="00462B3F" w:rsidRDefault="009D6AB9">
      <w:pPr>
        <w:pStyle w:val="Textbody"/>
        <w:spacing w:after="0"/>
        <w:ind w:left="360" w:right="40"/>
        <w:rPr>
          <w:rFonts w:ascii="Times New Roman" w:hAnsi="Times New Roman"/>
          <w:sz w:val="24"/>
          <w:szCs w:val="24"/>
        </w:rPr>
      </w:pPr>
      <w:r w:rsidRPr="00462B3F">
        <w:rPr>
          <w:rFonts w:ascii="Times New Roman" w:hAnsi="Times New Roman"/>
          <w:sz w:val="24"/>
          <w:szCs w:val="24"/>
        </w:rPr>
        <w:t>6.     motivazione generica e tautologica circa la sussistenza dei presupposti di legge per il conferimento di incarichi professionali allo scopo di agevolare soggetti particolari;</w:t>
      </w:r>
    </w:p>
    <w:p w:rsidR="00A73544" w:rsidRPr="00462B3F" w:rsidRDefault="009D6AB9">
      <w:pPr>
        <w:pStyle w:val="Textbody"/>
        <w:spacing w:after="0"/>
        <w:ind w:left="360" w:right="40"/>
        <w:rPr>
          <w:rFonts w:ascii="Times New Roman" w:hAnsi="Times New Roman"/>
          <w:sz w:val="24"/>
          <w:szCs w:val="24"/>
        </w:rPr>
      </w:pPr>
      <w:r w:rsidRPr="00462B3F">
        <w:rPr>
          <w:rFonts w:ascii="Times New Roman" w:hAnsi="Times New Roman"/>
          <w:sz w:val="24"/>
          <w:szCs w:val="24"/>
        </w:rPr>
        <w:t>7.     accordi collusivi tra le imprese partecipanti a una gara volti a manipolarne gli esiti, utilizzando il meccanismo del subappalto come modalità per distribuire i vantaggi dell’accordo a tutti i partecipanti allo stesso;</w:t>
      </w:r>
    </w:p>
    <w:p w:rsidR="00A73544" w:rsidRPr="00462B3F" w:rsidRDefault="009D6AB9">
      <w:pPr>
        <w:pStyle w:val="Textbody"/>
        <w:spacing w:after="0"/>
        <w:ind w:left="360" w:right="40"/>
        <w:rPr>
          <w:rFonts w:ascii="Times New Roman" w:hAnsi="Times New Roman"/>
          <w:sz w:val="24"/>
          <w:szCs w:val="24"/>
        </w:rPr>
      </w:pPr>
      <w:r w:rsidRPr="00462B3F">
        <w:rPr>
          <w:rFonts w:ascii="Times New Roman" w:hAnsi="Times New Roman"/>
          <w:sz w:val="24"/>
          <w:szCs w:val="24"/>
        </w:rPr>
        <w:t>8.     definizione dei requisiti di accesso alla gara e, in particolare, dei requisiti tecnico-economici dei concorrenti al fine di favorire un’impresa (es. : clausole dei bandi che stabiliscono requisiti di qualificazione);</w:t>
      </w:r>
    </w:p>
    <w:p w:rsidR="00A73544" w:rsidRPr="00462B3F" w:rsidRDefault="009D6AB9">
      <w:pPr>
        <w:pStyle w:val="Textbody"/>
        <w:spacing w:after="0"/>
        <w:ind w:left="360" w:right="40"/>
        <w:rPr>
          <w:rFonts w:ascii="Times New Roman" w:hAnsi="Times New Roman"/>
          <w:sz w:val="24"/>
          <w:szCs w:val="24"/>
        </w:rPr>
      </w:pPr>
      <w:r w:rsidRPr="00462B3F">
        <w:rPr>
          <w:rFonts w:ascii="Times New Roman" w:hAnsi="Times New Roman"/>
          <w:sz w:val="24"/>
          <w:szCs w:val="24"/>
        </w:rPr>
        <w:t>9.     uso distorto del criterio dell’offerta economicamente più vantaggiosa, finalizzato a favorire un’impresa;</w:t>
      </w:r>
    </w:p>
    <w:p w:rsidR="00A73544" w:rsidRPr="00462B3F" w:rsidRDefault="009D6AB9">
      <w:pPr>
        <w:pStyle w:val="Textbody"/>
        <w:spacing w:after="0"/>
        <w:ind w:left="360" w:right="40"/>
        <w:rPr>
          <w:rFonts w:ascii="Times New Roman" w:hAnsi="Times New Roman"/>
          <w:sz w:val="24"/>
          <w:szCs w:val="24"/>
        </w:rPr>
      </w:pPr>
      <w:r w:rsidRPr="00462B3F">
        <w:rPr>
          <w:rFonts w:ascii="Times New Roman" w:hAnsi="Times New Roman"/>
          <w:sz w:val="24"/>
          <w:szCs w:val="24"/>
        </w:rPr>
        <w:t xml:space="preserve">10.  utilizzo della procedura negoziata e abuso dell’affidamento diretto al </w:t>
      </w:r>
      <w:proofErr w:type="spellStart"/>
      <w:r w:rsidRPr="00462B3F">
        <w:rPr>
          <w:rFonts w:ascii="Times New Roman" w:hAnsi="Times New Roman"/>
          <w:sz w:val="24"/>
          <w:szCs w:val="24"/>
        </w:rPr>
        <w:t>difuori</w:t>
      </w:r>
      <w:proofErr w:type="spellEnd"/>
      <w:r w:rsidRPr="00462B3F">
        <w:rPr>
          <w:rFonts w:ascii="Times New Roman" w:hAnsi="Times New Roman"/>
          <w:sz w:val="24"/>
          <w:szCs w:val="24"/>
        </w:rPr>
        <w:t xml:space="preserve"> dei casi previsti dalla legge al fine di favorire un’impresa;</w:t>
      </w:r>
    </w:p>
    <w:p w:rsidR="00A73544" w:rsidRPr="00462B3F" w:rsidRDefault="009D6AB9">
      <w:pPr>
        <w:pStyle w:val="Textbody"/>
        <w:spacing w:after="0"/>
        <w:ind w:left="360" w:right="60"/>
        <w:rPr>
          <w:rFonts w:ascii="Times New Roman" w:hAnsi="Times New Roman"/>
          <w:sz w:val="24"/>
          <w:szCs w:val="24"/>
        </w:rPr>
      </w:pPr>
      <w:r w:rsidRPr="00462B3F">
        <w:rPr>
          <w:rFonts w:ascii="Times New Roman" w:hAnsi="Times New Roman"/>
          <w:sz w:val="24"/>
          <w:szCs w:val="24"/>
        </w:rPr>
        <w:t>11.  ammissione di varianti in corso di esecuzione del contratto per consentire all’appaltatore di recuperare lo sconto effettuato in sede di gara o di conseguire extra guadagni;</w:t>
      </w:r>
    </w:p>
    <w:p w:rsidR="00A73544" w:rsidRPr="00462B3F" w:rsidRDefault="009D6AB9">
      <w:pPr>
        <w:pStyle w:val="Textbody"/>
        <w:spacing w:after="0"/>
        <w:ind w:left="360" w:right="40"/>
        <w:rPr>
          <w:rFonts w:ascii="Times New Roman" w:hAnsi="Times New Roman"/>
          <w:sz w:val="24"/>
          <w:szCs w:val="24"/>
        </w:rPr>
      </w:pPr>
      <w:r w:rsidRPr="00462B3F">
        <w:rPr>
          <w:rFonts w:ascii="Times New Roman" w:hAnsi="Times New Roman"/>
          <w:sz w:val="24"/>
          <w:szCs w:val="24"/>
        </w:rPr>
        <w:t>12.  abuso del provvedimento di revoca del bando al fine di bloccare una gara il cui risultato si sia rivelato diverso da quello atteso o di concedere un indennizzo all’aggiudicatario;</w:t>
      </w:r>
    </w:p>
    <w:p w:rsidR="00A73544" w:rsidRPr="00462B3F" w:rsidRDefault="009D6AB9">
      <w:pPr>
        <w:pStyle w:val="Textbody"/>
        <w:spacing w:after="0"/>
        <w:ind w:left="360" w:right="60"/>
        <w:rPr>
          <w:rFonts w:ascii="Times New Roman" w:hAnsi="Times New Roman"/>
          <w:sz w:val="24"/>
          <w:szCs w:val="24"/>
        </w:rPr>
      </w:pPr>
      <w:r w:rsidRPr="00462B3F">
        <w:rPr>
          <w:rFonts w:ascii="Times New Roman" w:hAnsi="Times New Roman"/>
          <w:sz w:val="24"/>
          <w:szCs w:val="24"/>
        </w:rPr>
        <w:t>13.  elusione delle regole di affidamento degli appalti, mediante l’improprio utilizzo del modello procedurale dell’affidamento delle concessioni al fine di agevolare un particolare soggetto;</w:t>
      </w:r>
    </w:p>
    <w:p w:rsidR="00A73544" w:rsidRPr="00462B3F" w:rsidRDefault="009D6AB9">
      <w:pPr>
        <w:pStyle w:val="Textbody"/>
        <w:spacing w:after="0"/>
        <w:ind w:left="360" w:right="40"/>
        <w:rPr>
          <w:rFonts w:ascii="Times New Roman" w:hAnsi="Times New Roman"/>
          <w:sz w:val="24"/>
          <w:szCs w:val="24"/>
        </w:rPr>
      </w:pPr>
      <w:r w:rsidRPr="00462B3F">
        <w:rPr>
          <w:rFonts w:ascii="Times New Roman" w:hAnsi="Times New Roman"/>
          <w:sz w:val="24"/>
          <w:szCs w:val="24"/>
        </w:rPr>
        <w:t>14.  abuso nell’adozione di provvedimenti aventi ad oggetto condizioni di accesso a servizi pubblici al fine di agevolare particolari soggetti (es. inserimento in cima ad una lista di attesa);</w:t>
      </w:r>
    </w:p>
    <w:p w:rsidR="00A73544" w:rsidRPr="00462B3F" w:rsidRDefault="009D6AB9">
      <w:pPr>
        <w:pStyle w:val="Textbody"/>
        <w:spacing w:after="0"/>
        <w:ind w:left="360" w:right="40"/>
        <w:rPr>
          <w:rFonts w:ascii="Times New Roman" w:hAnsi="Times New Roman"/>
          <w:sz w:val="24"/>
          <w:szCs w:val="24"/>
        </w:rPr>
      </w:pPr>
      <w:r w:rsidRPr="00462B3F">
        <w:rPr>
          <w:rFonts w:ascii="Times New Roman" w:hAnsi="Times New Roman"/>
          <w:sz w:val="24"/>
          <w:szCs w:val="24"/>
        </w:rPr>
        <w:t>15.  abuso nel rilascio di autorizzazioni in ambiti in cui il pubblico ufficio ha funzioni esclusive o preminenti di controllo al fine di agevolare determinati soggetti (es. controlli finalizzati all’accertamento del possesso di requisiti per apertura di esercizi commerciali);</w:t>
      </w:r>
    </w:p>
    <w:p w:rsidR="00A73544" w:rsidRPr="00462B3F" w:rsidRDefault="009D6AB9">
      <w:pPr>
        <w:pStyle w:val="Textbody"/>
        <w:spacing w:after="0"/>
        <w:ind w:left="360" w:right="40"/>
      </w:pPr>
      <w:r w:rsidRPr="00462B3F">
        <w:rPr>
          <w:rFonts w:ascii="Times New Roman" w:hAnsi="Times New Roman"/>
          <w:sz w:val="24"/>
          <w:szCs w:val="24"/>
        </w:rPr>
        <w:t>16. uso di falsa documentazione per agevolare taluni soggetti nell’accesso a fondi comunitari;</w:t>
      </w:r>
    </w:p>
    <w:p w:rsidR="00A73544" w:rsidRPr="00462B3F" w:rsidRDefault="009D6AB9">
      <w:pPr>
        <w:pStyle w:val="Textbody"/>
        <w:spacing w:after="0"/>
        <w:ind w:left="360" w:right="40"/>
      </w:pPr>
      <w:r w:rsidRPr="00462B3F">
        <w:rPr>
          <w:rFonts w:ascii="Times New Roman" w:hAnsi="Times New Roman"/>
          <w:sz w:val="24"/>
          <w:szCs w:val="24"/>
        </w:rPr>
        <w:t>17.  rilascio di concessioni edilizie (permessi per costruire) con pagamento di contributi inferiori al dovuto al fine di agevolare determinati soggetti;</w:t>
      </w:r>
    </w:p>
    <w:p w:rsidR="00A73544" w:rsidRPr="00462B3F" w:rsidRDefault="009D6AB9">
      <w:pPr>
        <w:pStyle w:val="Textbody"/>
        <w:ind w:left="360" w:hanging="352"/>
        <w:jc w:val="both"/>
      </w:pPr>
      <w:r w:rsidRPr="00462B3F">
        <w:rPr>
          <w:rFonts w:ascii="Times New Roman" w:hAnsi="Times New Roman"/>
          <w:sz w:val="24"/>
          <w:szCs w:val="24"/>
        </w:rPr>
        <w:t>18.  disomogeneità nella valutazione;</w:t>
      </w:r>
    </w:p>
    <w:p w:rsidR="00A73544" w:rsidRPr="00462B3F" w:rsidRDefault="009D6AB9">
      <w:pPr>
        <w:pStyle w:val="Textbody"/>
        <w:ind w:left="360" w:hanging="352"/>
        <w:jc w:val="both"/>
      </w:pPr>
      <w:r w:rsidRPr="00462B3F">
        <w:rPr>
          <w:rFonts w:ascii="Times New Roman" w:hAnsi="Times New Roman"/>
          <w:sz w:val="24"/>
          <w:szCs w:val="24"/>
        </w:rPr>
        <w:t>19.  scarsa trasparenza;</w:t>
      </w:r>
    </w:p>
    <w:p w:rsidR="00A73544" w:rsidRPr="00462B3F" w:rsidRDefault="009D6AB9">
      <w:pPr>
        <w:pStyle w:val="Textbody"/>
        <w:ind w:left="360" w:hanging="352"/>
        <w:jc w:val="both"/>
      </w:pPr>
      <w:r w:rsidRPr="00462B3F">
        <w:rPr>
          <w:rFonts w:ascii="Times New Roman" w:hAnsi="Times New Roman"/>
          <w:sz w:val="24"/>
          <w:szCs w:val="24"/>
        </w:rPr>
        <w:t>20.  scarso controllo del possesso dei requisiti dichiarati dai richiedenti;</w:t>
      </w:r>
    </w:p>
    <w:p w:rsidR="00A73544" w:rsidRPr="00462B3F" w:rsidRDefault="009D6AB9">
      <w:pPr>
        <w:pStyle w:val="Textbody"/>
        <w:ind w:left="360" w:hanging="352"/>
        <w:jc w:val="both"/>
      </w:pPr>
      <w:r w:rsidRPr="00462B3F">
        <w:rPr>
          <w:rFonts w:ascii="Times New Roman" w:hAnsi="Times New Roman"/>
          <w:sz w:val="24"/>
          <w:szCs w:val="24"/>
        </w:rPr>
        <w:t>21.  scarso o mancato controllo;</w:t>
      </w:r>
    </w:p>
    <w:p w:rsidR="00A73544" w:rsidRPr="00462B3F" w:rsidRDefault="009D6AB9">
      <w:pPr>
        <w:pStyle w:val="Textbody"/>
        <w:ind w:left="360" w:hanging="352"/>
        <w:jc w:val="both"/>
      </w:pPr>
      <w:r w:rsidRPr="00462B3F">
        <w:rPr>
          <w:rFonts w:ascii="Times New Roman" w:hAnsi="Times New Roman"/>
          <w:sz w:val="24"/>
          <w:szCs w:val="24"/>
        </w:rPr>
        <w:t>22.  discrezionalità nella gestione;</w:t>
      </w:r>
    </w:p>
    <w:p w:rsidR="00A73544" w:rsidRPr="00462B3F" w:rsidRDefault="009D6AB9">
      <w:pPr>
        <w:pStyle w:val="Textbody"/>
        <w:ind w:left="360" w:hanging="352"/>
        <w:jc w:val="both"/>
      </w:pPr>
      <w:r w:rsidRPr="00462B3F">
        <w:rPr>
          <w:rFonts w:ascii="Times New Roman" w:hAnsi="Times New Roman"/>
          <w:sz w:val="24"/>
          <w:szCs w:val="24"/>
        </w:rPr>
        <w:t>23.  abuso nell’adozione del provvedimento.</w:t>
      </w:r>
    </w:p>
    <w:p w:rsidR="00A73544" w:rsidRPr="00462B3F" w:rsidRDefault="009D6AB9">
      <w:pPr>
        <w:pStyle w:val="Textbody"/>
        <w:spacing w:line="360" w:lineRule="auto"/>
        <w:jc w:val="center"/>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spacing w:line="360" w:lineRule="auto"/>
        <w:jc w:val="center"/>
        <w:rPr>
          <w:rFonts w:ascii="Times New Roman" w:hAnsi="Times New Roman"/>
          <w:sz w:val="24"/>
          <w:szCs w:val="24"/>
        </w:rPr>
      </w:pPr>
      <w:r w:rsidRPr="00462B3F">
        <w:rPr>
          <w:rFonts w:ascii="Times New Roman" w:hAnsi="Times New Roman"/>
          <w:sz w:val="24"/>
          <w:szCs w:val="24"/>
        </w:rPr>
        <w:t>Tabella Mappatura dei processi Comune di Mussomeli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Mappatura dei processi- Allegato al Piano Anti-Corruzione 2021-2023</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In questa fase, saranno mappati soltanto i processi obbligatori riguardanti le seguenti materie: Appalti; Reclutamento del personale; Concessione permessi per costruire; Rilascio autorizzazioni edilizie; Concessione di contributi, sussidi, ausili finanziari.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I restanti processi saranno mappati entro il 2021.</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Appalti- FASI</w:t>
      </w:r>
    </w:p>
    <w:tbl>
      <w:tblPr>
        <w:tblW w:w="21289" w:type="dxa"/>
        <w:tblLayout w:type="fixed"/>
        <w:tblCellMar>
          <w:left w:w="10" w:type="dxa"/>
          <w:right w:w="10" w:type="dxa"/>
        </w:tblCellMar>
        <w:tblLook w:val="0000"/>
      </w:tblPr>
      <w:tblGrid>
        <w:gridCol w:w="3549"/>
        <w:gridCol w:w="3548"/>
        <w:gridCol w:w="3548"/>
        <w:gridCol w:w="3548"/>
        <w:gridCol w:w="3548"/>
        <w:gridCol w:w="3548"/>
      </w:tblGrid>
      <w:tr w:rsidR="00A73544" w:rsidRPr="00462B3F">
        <w:tc>
          <w:tcPr>
            <w:tcW w:w="35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type id="_x0000_t32" coordsize="21600,21600" o:spt="32" o:oned="t" path="m,l21600,21600e" filled="f">
                  <v:path arrowok="t" fillok="f" o:connecttype="none"/>
                  <o:lock v:ext="edit" shapetype="t"/>
                </v:shapetype>
                <v:shape id="AutoShape 10" o:spid="_x0000_s1056" type="#_x0000_t32" style="position:absolute;left:0;text-align:left;margin-left:23.3pt;margin-top:7.45pt;width:59.9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11" o:spid="_x0000_s1055" type="#_x0000_t32" style="position:absolute;left:0;text-align:left;margin-left:4.85pt;margin-top:8.45pt;width:59.95pt;height: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12" o:spid="_x0000_s1054" type="#_x0000_t32" style="position:absolute;left:0;text-align:left;margin-left:10.45pt;margin-top:9.45pt;width:59.95pt;height: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13" o:spid="_x0000_s1053" type="#_x0000_t32" style="position:absolute;left:0;text-align:left;margin-left:32.05pt;margin-top:7.45pt;width:59.95pt;height: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14" o:spid="_x0000_s1052" type="#_x0000_t32" style="position:absolute;left:0;text-align:left;margin-left:19.65pt;margin-top:10.45pt;width:59.95pt;height: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" strokeweight=".26467mm">
                  <v:stroke endarrow="open"/>
                </v:shape>
              </w:pict>
            </w:r>
          </w:p>
        </w:tc>
        <w:tc>
          <w:tcPr>
            <w:tcW w:w="354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73544" w:rsidRPr="00462B3F" w:rsidRDefault="00A73544">
            <w:pPr>
              <w:pStyle w:val="TableContents"/>
              <w:jc w:val="both"/>
            </w:pPr>
          </w:p>
        </w:tc>
      </w:tr>
      <w:tr w:rsidR="00A73544" w:rsidRPr="00462B3F">
        <w:tc>
          <w:tcPr>
            <w:tcW w:w="35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Programmazione</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Progettazione</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Selezione del contraente</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Verifica aggiudicazione e stipula del contratto</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Esecuzione del contratto</w:t>
            </w:r>
          </w:p>
        </w:tc>
        <w:tc>
          <w:tcPr>
            <w:tcW w:w="354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 xml:space="preserve">Collaudo e rendicontazione del </w:t>
            </w:r>
            <w:proofErr w:type="spellStart"/>
            <w:r w:rsidRPr="00462B3F">
              <w:t>cntratto</w:t>
            </w:r>
            <w:proofErr w:type="spellEnd"/>
          </w:p>
        </w:tc>
      </w:tr>
    </w:tbl>
    <w:p w:rsidR="00A73544" w:rsidRPr="00462B3F" w:rsidRDefault="009D6AB9">
      <w:pPr>
        <w:pStyle w:val="Textbody"/>
        <w:jc w:val="both"/>
      </w:pPr>
      <w:r w:rsidRPr="00462B3F">
        <w:rPr>
          <w:rFonts w:ascii="Times New Roman" w:hAnsi="Times New Roman"/>
        </w:rPr>
        <w:t> </w:t>
      </w:r>
    </w:p>
    <w:p w:rsidR="00F977D6" w:rsidRDefault="00F977D6">
      <w:pPr>
        <w:pStyle w:val="Textbody"/>
        <w:jc w:val="both"/>
        <w:rPr>
          <w:rFonts w:ascii="Times New Roman" w:hAnsi="Times New Roman"/>
          <w:sz w:val="24"/>
          <w:szCs w:val="24"/>
        </w:rPr>
      </w:pPr>
    </w:p>
    <w:p w:rsidR="00F977D6" w:rsidRDefault="00F977D6">
      <w:pPr>
        <w:pStyle w:val="Textbody"/>
        <w:jc w:val="both"/>
        <w:rPr>
          <w:rFonts w:ascii="Times New Roman" w:hAnsi="Times New Roman"/>
          <w:sz w:val="24"/>
          <w:szCs w:val="24"/>
        </w:rPr>
      </w:pP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lastRenderedPageBreak/>
        <w:t>PROCESSI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Programmazione: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Redazione Programma dei lavori/forniture/servizi e previsione della spesa;</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2)     Inserimento degli interventi di lavori, superiori a 100.000,00, nel Programma triennale OO.PP. e contestuale redazione dell’elenco annuale;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Approvazione da parte del competente organo o ufficio;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4)     Pubblicazione;</w:t>
      </w:r>
    </w:p>
    <w:p w:rsidR="00A73544" w:rsidRPr="00462B3F" w:rsidRDefault="009D6AB9" w:rsidP="00F977D6">
      <w:pPr>
        <w:pStyle w:val="Textbody"/>
        <w:ind w:left="720"/>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Progettazione: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Procedura di selezione del contraente, se diverso dal personale dell’UTC;</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2)     Individuazione del contraente, mediante le procedure previste nel Codice dei contratti pubblici, previo accertamento copertura finanziaria e sussistenza programma di spesa;</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Conferimento incarico e stipula del disciplinare di incarico;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4)     Redazione progetto definitivo e/o esecutivo; all’occorrenza anche lo studio di fattibilità;</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5)     Approvazione progetto, previa acquisizione di tutti i pareri prescritti dalla normativa vigente;</w:t>
      </w:r>
    </w:p>
    <w:p w:rsidR="00A73544" w:rsidRPr="00462B3F" w:rsidRDefault="009D6AB9">
      <w:pPr>
        <w:pStyle w:val="Textbody"/>
        <w:ind w:left="720"/>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Esecuzione lavori:</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Determinazione a contrarre e accertamento copertura finanziaria;</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2)     Pubblicazione Bando di gara e disciplinare di gara;</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Espletamento procedura di gara, previa verifica dei requisiti di partecipazione;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 xml:space="preserve">4)     Comunicazione eventuale esclusione, ai sensi dell’at. 76, del D. </w:t>
      </w:r>
      <w:proofErr w:type="spellStart"/>
      <w:r w:rsidRPr="00462B3F">
        <w:rPr>
          <w:rFonts w:ascii="Times New Roman" w:hAnsi="Times New Roman"/>
          <w:sz w:val="24"/>
          <w:szCs w:val="24"/>
        </w:rPr>
        <w:t>Lgs</w:t>
      </w:r>
      <w:proofErr w:type="spellEnd"/>
      <w:r w:rsidRPr="00462B3F">
        <w:rPr>
          <w:rFonts w:ascii="Times New Roman" w:hAnsi="Times New Roman"/>
          <w:sz w:val="24"/>
          <w:szCs w:val="24"/>
        </w:rPr>
        <w:t>. n. 50/2016;</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 xml:space="preserve">5)     Pubblicazione verbale/i di gara all’albo on </w:t>
      </w:r>
      <w:proofErr w:type="spellStart"/>
      <w:r w:rsidRPr="00462B3F">
        <w:rPr>
          <w:rFonts w:ascii="Times New Roman" w:hAnsi="Times New Roman"/>
          <w:sz w:val="24"/>
          <w:szCs w:val="24"/>
        </w:rPr>
        <w:t>line</w:t>
      </w:r>
      <w:proofErr w:type="spellEnd"/>
      <w:r w:rsidRPr="00462B3F">
        <w:rPr>
          <w:rFonts w:ascii="Times New Roman" w:hAnsi="Times New Roman"/>
          <w:sz w:val="24"/>
          <w:szCs w:val="24"/>
        </w:rPr>
        <w:t xml:space="preserve"> e sul sito web “Amministrazione Trasparente”;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6)     Aggiudicazione provvisoria;</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 xml:space="preserve">7)     Comunicazione aggiudicazione, ai sensi dell’articolo 76, del D. </w:t>
      </w:r>
      <w:proofErr w:type="spellStart"/>
      <w:r w:rsidRPr="00462B3F">
        <w:rPr>
          <w:rFonts w:ascii="Times New Roman" w:hAnsi="Times New Roman"/>
          <w:sz w:val="24"/>
          <w:szCs w:val="24"/>
        </w:rPr>
        <w:t>Lgs</w:t>
      </w:r>
      <w:proofErr w:type="spellEnd"/>
      <w:r w:rsidRPr="00462B3F">
        <w:rPr>
          <w:rFonts w:ascii="Times New Roman" w:hAnsi="Times New Roman"/>
          <w:sz w:val="24"/>
          <w:szCs w:val="24"/>
        </w:rPr>
        <w:t>. n. 50/2016;</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8)     Determinazione di aggiudicazione definitiva;</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 xml:space="preserve">9)     Pubblicazione Determinazione di aggiudicazione all’albo on </w:t>
      </w:r>
      <w:proofErr w:type="spellStart"/>
      <w:r w:rsidRPr="00462B3F">
        <w:rPr>
          <w:rFonts w:ascii="Times New Roman" w:hAnsi="Times New Roman"/>
          <w:sz w:val="24"/>
          <w:szCs w:val="24"/>
        </w:rPr>
        <w:t>line</w:t>
      </w:r>
      <w:proofErr w:type="spellEnd"/>
      <w:r w:rsidRPr="00462B3F">
        <w:rPr>
          <w:rFonts w:ascii="Times New Roman" w:hAnsi="Times New Roman"/>
          <w:sz w:val="24"/>
          <w:szCs w:val="24"/>
        </w:rPr>
        <w:t xml:space="preserve"> e sul sito web “Amministrazione Trasparente”;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10)  Conferimento incarico di direttore dei lavori.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Verifica aggiudicazione e stipula del contratto: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Verifiche dichiarazioni rese in sede di gara;</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2)     Controllo della posizione della ditta aggiudicataria ai fini del rogito;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Stipula del contratto;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4)     Registrazione del contratto;</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Esecuzione del contratto: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Consegna dei lavori;</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 xml:space="preserve">2)     Controllo adempimenti in materia di sicurezza, smaltimento </w:t>
      </w:r>
      <w:proofErr w:type="spellStart"/>
      <w:r w:rsidRPr="00462B3F">
        <w:rPr>
          <w:rFonts w:ascii="Times New Roman" w:hAnsi="Times New Roman"/>
          <w:sz w:val="24"/>
          <w:szCs w:val="24"/>
        </w:rPr>
        <w:t>sfabbricidi</w:t>
      </w:r>
      <w:proofErr w:type="spellEnd"/>
      <w:r w:rsidRPr="00462B3F">
        <w:rPr>
          <w:rFonts w:ascii="Times New Roman" w:hAnsi="Times New Roman"/>
          <w:sz w:val="24"/>
          <w:szCs w:val="24"/>
        </w:rPr>
        <w:t xml:space="preserve"> e terre da scavo;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Esecuzione;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lastRenderedPageBreak/>
        <w:t>4)     Controlli in sede di esecuzione dei lavori;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Rendicontazione del contratto: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Controllo sullo stato finale;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2)     Nomina del collaudatore statico e/o tecnico-amministrativo;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Certificazione di collaudo;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4)     Verifica della corretta esecuzione di forniture e servizi;</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5)     Rendicontazione all’Organo competente;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6)     Verifiche sulla rendicontazione.</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Reclutamento del personale - FASI</w:t>
      </w:r>
    </w:p>
    <w:p w:rsidR="00A73544" w:rsidRPr="00462B3F" w:rsidRDefault="006D59AD">
      <w:pPr>
        <w:pStyle w:val="Textbody"/>
      </w:pPr>
      <w:r w:rsidRPr="006D59AD">
        <w:rPr>
          <w:rFonts w:ascii="Times New Roman" w:hAnsi="Times New Roman"/>
          <w:noProof/>
          <w:lang w:eastAsia="it-IT"/>
        </w:rPr>
        <w:pict>
          <v:shape id="Frame7" o:spid="_x0000_s1031" type="#_x0000_t202" style="position:absolute;margin-left:0;margin-top:0;width:633.35pt;height:0;z-index:6;visibility:visible;mso-position-horizontal:lef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" filled="f" stroked="f">
            <v:textbox style="mso-fit-shape-to-text:t" inset="0,0,0,0">
              <w:txbxContent>
                <w:tbl>
                  <w:tblPr>
                    <w:tblW w:w="12668" w:type="dxa"/>
                    <w:tblLayout w:type="fixed"/>
                    <w:tblCellMar>
                      <w:left w:w="10" w:type="dxa"/>
                      <w:right w:w="10" w:type="dxa"/>
                    </w:tblCellMar>
                    <w:tblLook w:val="0000"/>
                  </w:tblPr>
                  <w:tblGrid>
                    <w:gridCol w:w="40"/>
                    <w:gridCol w:w="12628"/>
                  </w:tblGrid>
                  <w:tr w:rsidR="00A73544">
                    <w:trPr>
                      <w:trHeight w:val="225"/>
                    </w:trPr>
                    <w:tc>
                      <w:tcPr>
                        <w:tcW w:w="40" w:type="dxa"/>
                        <w:shd w:val="clear" w:color="auto" w:fill="auto"/>
                        <w:tcMar>
                          <w:top w:w="0" w:type="dxa"/>
                          <w:left w:w="10" w:type="dxa"/>
                          <w:bottom w:w="0" w:type="dxa"/>
                          <w:right w:w="10" w:type="dxa"/>
                        </w:tcMar>
                        <w:vAlign w:val="center"/>
                      </w:tcPr>
                      <w:p w:rsidR="00A73544" w:rsidRDefault="00A73544">
                        <w:pPr>
                          <w:pStyle w:val="TableContents"/>
                          <w:rPr>
                            <w:sz w:val="4"/>
                            <w:szCs w:val="4"/>
                          </w:rPr>
                        </w:pPr>
                      </w:p>
                    </w:tc>
                    <w:tc>
                      <w:tcPr>
                        <w:tcW w:w="12628" w:type="dxa"/>
                        <w:shd w:val="clear" w:color="auto" w:fill="auto"/>
                        <w:tcMar>
                          <w:top w:w="0" w:type="dxa"/>
                          <w:left w:w="10" w:type="dxa"/>
                          <w:bottom w:w="0" w:type="dxa"/>
                          <w:right w:w="10" w:type="dxa"/>
                        </w:tcMar>
                      </w:tcPr>
                      <w:p w:rsidR="00A73544" w:rsidRDefault="00A73544">
                        <w:pPr>
                          <w:pStyle w:val="TableContents"/>
                          <w:rPr>
                            <w:sz w:val="4"/>
                            <w:szCs w:val="4"/>
                          </w:rPr>
                        </w:pPr>
                      </w:p>
                    </w:tc>
                  </w:tr>
                  <w:tr w:rsidR="00A73544">
                    <w:tc>
                      <w:tcPr>
                        <w:tcW w:w="40" w:type="dxa"/>
                        <w:shd w:val="clear" w:color="auto" w:fill="auto"/>
                        <w:tcMar>
                          <w:top w:w="0" w:type="dxa"/>
                          <w:left w:w="10" w:type="dxa"/>
                          <w:bottom w:w="0" w:type="dxa"/>
                          <w:right w:w="10" w:type="dxa"/>
                        </w:tcMar>
                        <w:vAlign w:val="center"/>
                      </w:tcPr>
                      <w:p w:rsidR="00A73544" w:rsidRDefault="00A73544">
                        <w:pPr>
                          <w:pStyle w:val="TableContents"/>
                          <w:rPr>
                            <w:sz w:val="4"/>
                            <w:szCs w:val="4"/>
                          </w:rPr>
                        </w:pPr>
                      </w:p>
                    </w:tc>
                    <w:tc>
                      <w:tcPr>
                        <w:tcW w:w="12628" w:type="dxa"/>
                        <w:shd w:val="clear" w:color="auto" w:fill="auto"/>
                        <w:tcMar>
                          <w:top w:w="0" w:type="dxa"/>
                          <w:left w:w="10" w:type="dxa"/>
                          <w:bottom w:w="0" w:type="dxa"/>
                          <w:right w:w="10" w:type="dxa"/>
                        </w:tcMar>
                        <w:vAlign w:val="center"/>
                      </w:tcPr>
                      <w:p w:rsidR="00A73544" w:rsidRDefault="00A73544">
                        <w:pPr>
                          <w:pStyle w:val="TableContents"/>
                        </w:pPr>
                      </w:p>
                    </w:tc>
                  </w:tr>
                </w:tbl>
                <w:p w:rsidR="00A73544" w:rsidRDefault="00A73544"/>
              </w:txbxContent>
            </v:textbox>
            <w10:wrap type="square" side="right" anchory="margin"/>
          </v:shape>
        </w:pict>
      </w:r>
      <w:r w:rsidR="009D6AB9" w:rsidRPr="00462B3F">
        <w:rPr>
          <w:rFonts w:ascii="Times New Roman" w:hAnsi="Times New Roman"/>
        </w:rPr>
        <w:t>  </w:t>
      </w:r>
    </w:p>
    <w:tbl>
      <w:tblPr>
        <w:tblW w:w="21289" w:type="dxa"/>
        <w:tblLayout w:type="fixed"/>
        <w:tblCellMar>
          <w:left w:w="10" w:type="dxa"/>
          <w:right w:w="10" w:type="dxa"/>
        </w:tblCellMar>
        <w:tblLook w:val="0000"/>
      </w:tblPr>
      <w:tblGrid>
        <w:gridCol w:w="3549"/>
        <w:gridCol w:w="3548"/>
        <w:gridCol w:w="3548"/>
        <w:gridCol w:w="3548"/>
        <w:gridCol w:w="3548"/>
        <w:gridCol w:w="3548"/>
      </w:tblGrid>
      <w:tr w:rsidR="00A73544" w:rsidRPr="00462B3F">
        <w:tc>
          <w:tcPr>
            <w:tcW w:w="35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15" o:spid="_x0000_s1051" type="#_x0000_t32" style="position:absolute;left:0;text-align:left;margin-left:23.3pt;margin-top:7.45pt;width:59.95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16" o:spid="_x0000_s1050" type="#_x0000_t32" style="position:absolute;left:0;text-align:left;margin-left:4.85pt;margin-top:8.45pt;width:59.95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17" o:spid="_x0000_s1049" type="#_x0000_t32" style="position:absolute;left:0;text-align:left;margin-left:10.45pt;margin-top:9.45pt;width:59.95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18" o:spid="_x0000_s1048" type="#_x0000_t32" style="position:absolute;left:0;text-align:left;margin-left:32.05pt;margin-top:7.45pt;width:59.95pt;height:1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19" o:spid="_x0000_s1047" type="#_x0000_t32" style="position:absolute;left:0;text-align:left;margin-left:19.65pt;margin-top:10.45pt;width:59.95pt;height:1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" strokeweight=".26467mm">
                  <v:stroke endarrow="open"/>
                </v:shape>
              </w:pict>
            </w:r>
          </w:p>
        </w:tc>
        <w:tc>
          <w:tcPr>
            <w:tcW w:w="354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73544" w:rsidRPr="00462B3F" w:rsidRDefault="00A73544">
            <w:pPr>
              <w:pStyle w:val="TableContents"/>
              <w:jc w:val="both"/>
            </w:pPr>
          </w:p>
        </w:tc>
      </w:tr>
      <w:tr w:rsidR="00A73544" w:rsidRPr="00462B3F">
        <w:tc>
          <w:tcPr>
            <w:tcW w:w="35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Programmazione</w:t>
            </w:r>
          </w:p>
          <w:p w:rsidR="00A73544" w:rsidRPr="00462B3F" w:rsidRDefault="009D6AB9">
            <w:pPr>
              <w:pStyle w:val="TableContents"/>
              <w:jc w:val="both"/>
            </w:pPr>
            <w:r w:rsidRPr="00462B3F">
              <w:t>fabbisogno  di</w:t>
            </w:r>
          </w:p>
          <w:p w:rsidR="00A73544" w:rsidRPr="00462B3F" w:rsidRDefault="009D6AB9">
            <w:pPr>
              <w:pStyle w:val="TableContents"/>
              <w:jc w:val="both"/>
            </w:pPr>
            <w:r w:rsidRPr="00462B3F">
              <w:t>personale</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Approvazione bando di r</w:t>
            </w:r>
            <w:r w:rsidRPr="00462B3F">
              <w:t>e</w:t>
            </w:r>
            <w:r w:rsidRPr="00462B3F">
              <w:t>clutamento</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Predisposizione atti di sel</w:t>
            </w:r>
            <w:r w:rsidRPr="00462B3F">
              <w:t>e</w:t>
            </w:r>
            <w:r w:rsidRPr="00462B3F">
              <w:t>zione e criteri di valutazione</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Selezione contraente</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Approvazione verbale di s</w:t>
            </w:r>
            <w:r w:rsidRPr="00462B3F">
              <w:t>e</w:t>
            </w:r>
            <w:r w:rsidRPr="00462B3F">
              <w:t>lezione e nomina vincitore</w:t>
            </w:r>
          </w:p>
        </w:tc>
        <w:tc>
          <w:tcPr>
            <w:tcW w:w="354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Assunzione vincitore e so</w:t>
            </w:r>
            <w:r w:rsidRPr="00462B3F">
              <w:t>t</w:t>
            </w:r>
            <w:r w:rsidRPr="00462B3F">
              <w:t>toscrizione contratto</w:t>
            </w:r>
          </w:p>
        </w:tc>
      </w:tr>
    </w:tbl>
    <w:p w:rsidR="00A73544" w:rsidRPr="00462B3F" w:rsidRDefault="00A73544">
      <w:pPr>
        <w:pStyle w:val="Textbody"/>
        <w:jc w:val="both"/>
        <w:rPr>
          <w:rFonts w:ascii="Times New Roman" w:hAnsi="Times New Roman"/>
          <w:sz w:val="24"/>
          <w:szCs w:val="24"/>
        </w:rPr>
      </w:pPr>
    </w:p>
    <w:p w:rsidR="00A73544" w:rsidRPr="00462B3F" w:rsidRDefault="009D6AB9">
      <w:pPr>
        <w:pStyle w:val="Textbody"/>
        <w:jc w:val="both"/>
      </w:pPr>
      <w:r w:rsidRPr="00462B3F">
        <w:rPr>
          <w:rFonts w:ascii="Times New Roman" w:hAnsi="Times New Roman"/>
          <w:sz w:val="24"/>
          <w:szCs w:val="24"/>
        </w:rPr>
        <w:t>PROCESSI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Programmazione: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 xml:space="preserve">1)     Verifica sussistenza situazioni di eccedenza e di </w:t>
      </w:r>
      <w:proofErr w:type="spellStart"/>
      <w:r w:rsidRPr="00462B3F">
        <w:rPr>
          <w:rFonts w:ascii="Times New Roman" w:hAnsi="Times New Roman"/>
          <w:sz w:val="24"/>
          <w:szCs w:val="24"/>
        </w:rPr>
        <w:t>soprannumerarietà</w:t>
      </w:r>
      <w:proofErr w:type="spellEnd"/>
      <w:r w:rsidRPr="00462B3F">
        <w:rPr>
          <w:rFonts w:ascii="Times New Roman" w:hAnsi="Times New Roman"/>
          <w:sz w:val="24"/>
          <w:szCs w:val="24"/>
        </w:rPr>
        <w:t xml:space="preserve"> di personale;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 xml:space="preserve">2)     Analisi e valutazione rispetto vincoli di bilancio per fini </w:t>
      </w:r>
      <w:proofErr w:type="spellStart"/>
      <w:r w:rsidRPr="00462B3F">
        <w:rPr>
          <w:rFonts w:ascii="Times New Roman" w:hAnsi="Times New Roman"/>
          <w:sz w:val="24"/>
          <w:szCs w:val="24"/>
        </w:rPr>
        <w:t>assunzionali</w:t>
      </w:r>
      <w:proofErr w:type="spellEnd"/>
      <w:r w:rsidRPr="00462B3F">
        <w:rPr>
          <w:rFonts w:ascii="Times New Roman" w:hAnsi="Times New Roman"/>
          <w:sz w:val="24"/>
          <w:szCs w:val="24"/>
        </w:rPr>
        <w:t>;</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Programmazione assunzioni e mobilità nel rispetto dei vincoli di legge;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4)     Pubblicazione programma;</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Approvazione bando di reclutamento:</w:t>
      </w:r>
    </w:p>
    <w:p w:rsidR="00A73544" w:rsidRPr="00462B3F" w:rsidRDefault="009D6AB9">
      <w:pPr>
        <w:pStyle w:val="Textbody"/>
        <w:ind w:left="720" w:hanging="360"/>
        <w:jc w:val="both"/>
      </w:pPr>
      <w:r w:rsidRPr="00462B3F">
        <w:rPr>
          <w:rFonts w:ascii="Times New Roman" w:hAnsi="Times New Roman"/>
          <w:sz w:val="24"/>
          <w:szCs w:val="24"/>
        </w:rPr>
        <w:t>1)     Approvazione bando e criteri di esame;</w:t>
      </w:r>
    </w:p>
    <w:p w:rsidR="00A73544" w:rsidRPr="00462B3F" w:rsidRDefault="009D6AB9">
      <w:pPr>
        <w:pStyle w:val="Textbody"/>
        <w:ind w:left="720" w:hanging="360"/>
        <w:jc w:val="both"/>
      </w:pPr>
      <w:r w:rsidRPr="00462B3F">
        <w:rPr>
          <w:rFonts w:ascii="Times New Roman" w:hAnsi="Times New Roman"/>
          <w:sz w:val="24"/>
          <w:szCs w:val="24"/>
        </w:rPr>
        <w:t>2)      Pubblicazione secondo le prescritte modalità (sito web comunale; gazzetta ufficiale; diffusione);</w:t>
      </w:r>
    </w:p>
    <w:p w:rsidR="00A73544" w:rsidRPr="00462B3F" w:rsidRDefault="009D6AB9">
      <w:pPr>
        <w:pStyle w:val="Textbody"/>
        <w:ind w:left="720" w:hanging="360"/>
        <w:jc w:val="both"/>
      </w:pPr>
      <w:r w:rsidRPr="00462B3F">
        <w:rPr>
          <w:rFonts w:ascii="Times New Roman" w:hAnsi="Times New Roman"/>
          <w:sz w:val="24"/>
          <w:szCs w:val="24"/>
        </w:rPr>
        <w:t>3)     Nomina Commissione giudicatrice</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Predisposizione atti di selezione e criteri di valutazione: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Nomina Commissione di esame;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2)     Insediamento Commissione e analisi situazioni di incompatibilità;</w:t>
      </w:r>
    </w:p>
    <w:p w:rsidR="00A73544" w:rsidRPr="00462B3F" w:rsidRDefault="009D6AB9">
      <w:pPr>
        <w:pStyle w:val="Textbody"/>
        <w:pBdr>
          <w:top w:val="single" w:sz="4" w:space="1" w:color="000000"/>
          <w:left w:val="single" w:sz="4" w:space="4" w:color="000000"/>
          <w:bottom w:val="single" w:sz="4" w:space="1" w:color="000000"/>
          <w:right w:val="single" w:sz="4" w:space="4" w:color="000000"/>
        </w:pBdr>
        <w:ind w:left="720" w:hanging="360"/>
        <w:jc w:val="both"/>
        <w:rPr>
          <w:rFonts w:ascii="Times New Roman" w:hAnsi="Times New Roman"/>
          <w:sz w:val="24"/>
          <w:szCs w:val="24"/>
        </w:rPr>
      </w:pPr>
      <w:r w:rsidRPr="00462B3F">
        <w:rPr>
          <w:rFonts w:ascii="Times New Roman" w:hAnsi="Times New Roman"/>
          <w:sz w:val="24"/>
          <w:szCs w:val="24"/>
        </w:rPr>
        <w:t>3)     Definizione criteri di valutazione dei titoli secondo parametri oggettivi;</w:t>
      </w:r>
    </w:p>
    <w:p w:rsidR="00A73544" w:rsidRPr="00462B3F" w:rsidRDefault="009D6AB9">
      <w:pPr>
        <w:pStyle w:val="Textbody"/>
        <w:pBdr>
          <w:top w:val="single" w:sz="4" w:space="1" w:color="000000"/>
          <w:left w:val="single" w:sz="4" w:space="4" w:color="000000"/>
          <w:bottom w:val="single" w:sz="4" w:space="1" w:color="000000"/>
          <w:right w:val="single" w:sz="4" w:space="4" w:color="000000"/>
        </w:pBdr>
        <w:ind w:left="720" w:hanging="360"/>
        <w:jc w:val="both"/>
        <w:rPr>
          <w:rFonts w:ascii="Times New Roman" w:hAnsi="Times New Roman"/>
          <w:sz w:val="24"/>
          <w:szCs w:val="24"/>
        </w:rPr>
      </w:pPr>
      <w:r w:rsidRPr="00462B3F">
        <w:rPr>
          <w:rFonts w:ascii="Times New Roman" w:hAnsi="Times New Roman"/>
          <w:sz w:val="24"/>
          <w:szCs w:val="24"/>
        </w:rPr>
        <w:t>4)     Acquisizione istanze / acquisizione nulla osta preliminare se trattasi di mobilità;</w:t>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r>
      <w:r w:rsidRPr="00462B3F">
        <w:rPr>
          <w:rFonts w:ascii="Times New Roman" w:hAnsi="Times New Roman"/>
          <w:sz w:val="24"/>
          <w:szCs w:val="24"/>
        </w:rPr>
        <w:tab/>
        <w:t>5)     Valutazione dei titoli; 6)     Pubblicazione dei verbali di attribuzione punteggi per titoli;</w:t>
      </w:r>
    </w:p>
    <w:p w:rsidR="00A73544" w:rsidRPr="00462B3F" w:rsidRDefault="00A73544">
      <w:pPr>
        <w:pStyle w:val="Textbody"/>
        <w:pBdr>
          <w:top w:val="single" w:sz="4" w:space="1" w:color="000000"/>
          <w:left w:val="single" w:sz="4" w:space="4" w:color="000000"/>
          <w:bottom w:val="single" w:sz="4" w:space="1" w:color="000000"/>
          <w:right w:val="single" w:sz="4" w:space="4" w:color="000000"/>
        </w:pBdr>
        <w:ind w:left="720" w:hanging="360"/>
        <w:jc w:val="both"/>
        <w:rPr>
          <w:rFonts w:ascii="Times New Roman" w:hAnsi="Times New Roman"/>
          <w:sz w:val="24"/>
          <w:szCs w:val="24"/>
        </w:rPr>
      </w:pPr>
    </w:p>
    <w:p w:rsidR="00A73544" w:rsidRPr="00462B3F" w:rsidRDefault="009D6AB9">
      <w:pPr>
        <w:pStyle w:val="Textbody"/>
        <w:pBdr>
          <w:top w:val="single" w:sz="4" w:space="1" w:color="000000"/>
          <w:left w:val="single" w:sz="4" w:space="4" w:color="000000"/>
          <w:bottom w:val="single" w:sz="4" w:space="1" w:color="000000"/>
          <w:right w:val="single" w:sz="4" w:space="4" w:color="000000"/>
        </w:pBdr>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pBdr>
          <w:top w:val="single" w:sz="4" w:space="1" w:color="000000"/>
          <w:left w:val="single" w:sz="4" w:space="4" w:color="000000"/>
          <w:bottom w:val="single" w:sz="4" w:space="1" w:color="000000"/>
          <w:right w:val="single" w:sz="4" w:space="4" w:color="000000"/>
        </w:pBdr>
        <w:jc w:val="both"/>
        <w:rPr>
          <w:rFonts w:ascii="Times New Roman" w:hAnsi="Times New Roman"/>
          <w:sz w:val="24"/>
          <w:szCs w:val="24"/>
        </w:rPr>
      </w:pPr>
      <w:r w:rsidRPr="00462B3F">
        <w:rPr>
          <w:rFonts w:ascii="Times New Roman" w:hAnsi="Times New Roman"/>
          <w:sz w:val="24"/>
          <w:szCs w:val="24"/>
        </w:rPr>
        <w:lastRenderedPageBreak/>
        <w:t>Selezione concorrenti:</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Predisposizione quesiti o domande di esame;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2)     Espletamento procedura di esame;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Valutazione prove scritte;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4)     Fissazione calendario delle prove orali;</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5)     Espletamento prove orali;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Approvazione verbali di selezione e nomina vincitore: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Valutazione dei candidati;</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2)     Pubblicazione verbali e graduatoria definitiva;</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Approvazione dei verbali e nomina vincitore;</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Assunzione vincitore: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 xml:space="preserve">1)     Acquisizione documentazione richiesta dal bando per fini </w:t>
      </w:r>
      <w:proofErr w:type="spellStart"/>
      <w:r w:rsidRPr="00462B3F">
        <w:rPr>
          <w:rFonts w:ascii="Times New Roman" w:hAnsi="Times New Roman"/>
          <w:sz w:val="24"/>
          <w:szCs w:val="24"/>
        </w:rPr>
        <w:t>assunzionali</w:t>
      </w:r>
      <w:proofErr w:type="spellEnd"/>
      <w:r w:rsidRPr="00462B3F">
        <w:rPr>
          <w:rFonts w:ascii="Times New Roman" w:hAnsi="Times New Roman"/>
          <w:sz w:val="24"/>
          <w:szCs w:val="24"/>
        </w:rPr>
        <w:t>/ Acquisizione nulla osta dall’Amministrazione di provenienza se trattasi di mobilità;</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2)     Verifica regolarità della posizione del vincitore;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Sottoscrizione del contratto individuale di lavoro.</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Permessi per costruire – FASI</w:t>
      </w:r>
    </w:p>
    <w:p w:rsidR="00A73544" w:rsidRPr="00462B3F" w:rsidRDefault="009D6AB9">
      <w:pPr>
        <w:pStyle w:val="Textbody"/>
        <w:jc w:val="both"/>
        <w:rPr>
          <w:rFonts w:ascii="Times New Roman" w:hAnsi="Times New Roman"/>
        </w:rPr>
      </w:pPr>
      <w:r w:rsidRPr="00462B3F">
        <w:rPr>
          <w:rFonts w:ascii="Times New Roman" w:hAnsi="Times New Roman"/>
        </w:rPr>
        <w:t> </w:t>
      </w:r>
      <w:r w:rsidR="006D59AD">
        <w:rPr>
          <w:rFonts w:ascii="Times New Roman" w:hAnsi="Times New Roman"/>
          <w:noProof/>
          <w:lang w:eastAsia="it-IT"/>
        </w:rPr>
        <w:pict>
          <v:shape id="Frame8" o:spid="_x0000_s1032" type="#_x0000_t202" style="position:absolute;left:0;text-align:left;margin-left:0;margin-top:0;width:628.85pt;height:0;z-index:7;visibility:visible;mso-position-horizontal:left;mso-position-horizontal-relative:tex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" filled="f" stroked="f">
            <v:textbox style="mso-fit-shape-to-text:t" inset="0,0,0,0">
              <w:txbxContent>
                <w:p w:rsidR="00A73544" w:rsidRDefault="00A73544"/>
              </w:txbxContent>
            </v:textbox>
            <w10:wrap type="square" side="right" anchory="margin"/>
          </v:shape>
        </w:pict>
      </w:r>
    </w:p>
    <w:tbl>
      <w:tblPr>
        <w:tblW w:w="21289" w:type="dxa"/>
        <w:tblLayout w:type="fixed"/>
        <w:tblCellMar>
          <w:left w:w="10" w:type="dxa"/>
          <w:right w:w="10" w:type="dxa"/>
        </w:tblCellMar>
        <w:tblLook w:val="0000"/>
      </w:tblPr>
      <w:tblGrid>
        <w:gridCol w:w="3549"/>
        <w:gridCol w:w="3548"/>
        <w:gridCol w:w="3548"/>
        <w:gridCol w:w="3548"/>
        <w:gridCol w:w="3548"/>
        <w:gridCol w:w="3548"/>
      </w:tblGrid>
      <w:tr w:rsidR="00A73544" w:rsidRPr="00462B3F">
        <w:tc>
          <w:tcPr>
            <w:tcW w:w="35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20" o:spid="_x0000_s1046" type="#_x0000_t32" style="position:absolute;left:0;text-align:left;margin-left:23.3pt;margin-top:7.45pt;width:59.95pt;height: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21" o:spid="_x0000_s1045" type="#_x0000_t32" style="position:absolute;left:0;text-align:left;margin-left:4.85pt;margin-top:8.45pt;width:59.95pt;height:1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22" o:spid="_x0000_s1044" type="#_x0000_t32" style="position:absolute;left:0;text-align:left;margin-left:10.45pt;margin-top:9.45pt;width:59.95pt;height:1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23" o:spid="_x0000_s1043" type="#_x0000_t32" style="position:absolute;left:0;text-align:left;margin-left:32.05pt;margin-top:7.45pt;width:59.95pt;height:1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24" o:spid="_x0000_s1042" type="#_x0000_t32" style="position:absolute;left:0;text-align:left;margin-left:19.65pt;margin-top:10.45pt;width:59.95pt;height:1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" strokeweight=".26467mm">
                  <v:stroke endarrow="open"/>
                </v:shape>
              </w:pict>
            </w:r>
          </w:p>
        </w:tc>
        <w:tc>
          <w:tcPr>
            <w:tcW w:w="354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73544" w:rsidRPr="00462B3F" w:rsidRDefault="00A73544">
            <w:pPr>
              <w:pStyle w:val="TableContents"/>
              <w:jc w:val="both"/>
            </w:pPr>
          </w:p>
        </w:tc>
      </w:tr>
      <w:tr w:rsidR="00A73544" w:rsidRPr="00462B3F">
        <w:tc>
          <w:tcPr>
            <w:tcW w:w="35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Presentazione</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Istruttoria</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Acquisizione pareri</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Calcolo oneri concessori</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Rilascio permesso di costr</w:t>
            </w:r>
            <w:r w:rsidRPr="00462B3F">
              <w:t>u</w:t>
            </w:r>
            <w:r w:rsidRPr="00462B3F">
              <w:t>ire</w:t>
            </w:r>
          </w:p>
        </w:tc>
        <w:tc>
          <w:tcPr>
            <w:tcW w:w="354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agibilità</w:t>
            </w:r>
          </w:p>
        </w:tc>
      </w:tr>
    </w:tbl>
    <w:p w:rsidR="00A73544" w:rsidRPr="00462B3F" w:rsidRDefault="00A73544">
      <w:pPr>
        <w:pStyle w:val="Textbody"/>
        <w:jc w:val="both"/>
        <w:rPr>
          <w:rFonts w:ascii="Times New Roman" w:hAnsi="Times New Roman"/>
        </w:rPr>
      </w:pPr>
    </w:p>
    <w:p w:rsidR="00A73544" w:rsidRPr="00462B3F" w:rsidRDefault="00A73544">
      <w:pPr>
        <w:pStyle w:val="Textbody"/>
        <w:rPr>
          <w:rFonts w:ascii="Times New Roman" w:hAnsi="Times New Roman"/>
          <w:sz w:val="24"/>
          <w:szCs w:val="24"/>
        </w:rPr>
      </w:pP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PROCESSI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Presentazione: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Richiesta del permesso di costruire con allegato documentazione progettuale;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2)     Acquisizione al Protocollo generale del Comune;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Comunicazione diritti di segreteria per l’istruzione del procedimento;</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Istruttoria:</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Comunicazione, al richiedente, del nominativo del responsabile unico del procedimento;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2)     Istruttoria della documentazione in merito alla conformità urbanistica, completezza documentazione, titolo di proprietà e alle prescrizioni vigenti in materia di edilizia; </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Richiesta eventuali integrazioni;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Acquisizione pareri:</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Acquisizione pareri e N.O. prescritti;</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lastRenderedPageBreak/>
        <w:t>2)     Richiesta adeguamento progettuale ove necessario;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Interlocuzione con la ditta circa le condizioni cui è ammesso il rilascio del permesso sulla base dei pareri acquisiti;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Calcolo oneri concessori:</w:t>
      </w:r>
    </w:p>
    <w:p w:rsidR="00A73544" w:rsidRPr="00462B3F" w:rsidRDefault="009D6AB9">
      <w:pPr>
        <w:pStyle w:val="Textbody"/>
        <w:ind w:left="720" w:hanging="360"/>
        <w:jc w:val="both"/>
      </w:pPr>
      <w:r w:rsidRPr="00462B3F">
        <w:rPr>
          <w:rFonts w:ascii="Times New Roman" w:hAnsi="Times New Roman"/>
          <w:sz w:val="24"/>
          <w:szCs w:val="24"/>
        </w:rPr>
        <w:t>1)     Calcolo oneri concessori e oneri di urbanizzazione;</w:t>
      </w:r>
    </w:p>
    <w:p w:rsidR="00A73544" w:rsidRPr="00462B3F" w:rsidRDefault="009D6AB9">
      <w:pPr>
        <w:pStyle w:val="Textbody"/>
        <w:ind w:left="720" w:hanging="360"/>
        <w:jc w:val="both"/>
      </w:pPr>
      <w:r w:rsidRPr="00462B3F">
        <w:rPr>
          <w:rFonts w:ascii="Times New Roman" w:hAnsi="Times New Roman"/>
          <w:sz w:val="24"/>
          <w:szCs w:val="24"/>
        </w:rPr>
        <w:t>2)     Richiesta pagamento oneri e diritti entro prestabiliti termini;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Rilascio permesso: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Rilascio del permesso per costruire con assegnazione termini per l’esecuzione dei lavori e con inserimento delle eventuali condizioni cui è subordinato il permesso ;</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2)     Trascrizione dell’atto abilitativo presso la Conservatoria dei registri immobiliari;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Agibilità:</w:t>
      </w:r>
    </w:p>
    <w:p w:rsidR="00A73544" w:rsidRPr="00462B3F" w:rsidRDefault="009D6AB9">
      <w:pPr>
        <w:pStyle w:val="Textbody"/>
        <w:ind w:left="720" w:hanging="360"/>
        <w:jc w:val="both"/>
      </w:pPr>
      <w:r w:rsidRPr="00462B3F">
        <w:rPr>
          <w:rFonts w:ascii="Times New Roman" w:hAnsi="Times New Roman"/>
          <w:sz w:val="24"/>
          <w:szCs w:val="24"/>
        </w:rPr>
        <w:t>1)  Verifica attuazione secondo il progetto approvato;</w:t>
      </w:r>
    </w:p>
    <w:p w:rsidR="00A73544" w:rsidRPr="00462B3F" w:rsidRDefault="009D6AB9">
      <w:pPr>
        <w:pStyle w:val="Textbody"/>
        <w:ind w:left="720" w:hanging="360"/>
        <w:jc w:val="both"/>
      </w:pPr>
      <w:r w:rsidRPr="00462B3F">
        <w:rPr>
          <w:rFonts w:ascii="Times New Roman" w:hAnsi="Times New Roman"/>
          <w:sz w:val="24"/>
          <w:szCs w:val="24"/>
        </w:rPr>
        <w:t>2)  Collaudo delle opere;</w:t>
      </w:r>
    </w:p>
    <w:p w:rsidR="00A73544" w:rsidRPr="00462B3F" w:rsidRDefault="009D6AB9">
      <w:pPr>
        <w:pStyle w:val="Textbody"/>
        <w:ind w:left="720" w:hanging="360"/>
        <w:jc w:val="both"/>
      </w:pPr>
      <w:r w:rsidRPr="00462B3F">
        <w:rPr>
          <w:rFonts w:ascii="Times New Roman" w:hAnsi="Times New Roman"/>
          <w:sz w:val="24"/>
          <w:szCs w:val="24"/>
        </w:rPr>
        <w:t>3)  Rilascio certificato di agibilità.</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SCIA/DIA EDILIZIA – FASI</w:t>
      </w:r>
    </w:p>
    <w:p w:rsidR="00A73544" w:rsidRPr="00462B3F" w:rsidRDefault="009D6AB9">
      <w:pPr>
        <w:pStyle w:val="Textbody"/>
        <w:jc w:val="both"/>
        <w:rPr>
          <w:rFonts w:ascii="Times New Roman" w:hAnsi="Times New Roman"/>
        </w:rPr>
      </w:pPr>
      <w:r w:rsidRPr="00462B3F">
        <w:rPr>
          <w:rFonts w:ascii="Times New Roman" w:hAnsi="Times New Roman"/>
        </w:rPr>
        <w:t>  </w:t>
      </w:r>
    </w:p>
    <w:tbl>
      <w:tblPr>
        <w:tblW w:w="21289" w:type="dxa"/>
        <w:tblLayout w:type="fixed"/>
        <w:tblCellMar>
          <w:left w:w="10" w:type="dxa"/>
          <w:right w:w="10" w:type="dxa"/>
        </w:tblCellMar>
        <w:tblLook w:val="0000"/>
      </w:tblPr>
      <w:tblGrid>
        <w:gridCol w:w="3549"/>
        <w:gridCol w:w="3548"/>
        <w:gridCol w:w="3548"/>
        <w:gridCol w:w="3548"/>
        <w:gridCol w:w="3548"/>
        <w:gridCol w:w="3548"/>
      </w:tblGrid>
      <w:tr w:rsidR="00A73544" w:rsidRPr="00462B3F">
        <w:tc>
          <w:tcPr>
            <w:tcW w:w="35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25" o:spid="_x0000_s1041" type="#_x0000_t32" style="position:absolute;left:0;text-align:left;margin-left:23.3pt;margin-top:7.45pt;width:59.95pt;height: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26" o:spid="_x0000_s1040" type="#_x0000_t32" style="position:absolute;left:0;text-align:left;margin-left:4.85pt;margin-top:8.45pt;width:59.95pt;height:1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27" o:spid="_x0000_s1039" type="#_x0000_t32" style="position:absolute;left:0;text-align:left;margin-left:10.45pt;margin-top:9.45pt;width:59.95pt;height:1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28" o:spid="_x0000_s1038" type="#_x0000_t32" style="position:absolute;left:0;text-align:left;margin-left:32.05pt;margin-top:7.45pt;width:59.95pt;height:1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29" o:spid="_x0000_s1037" type="#_x0000_t32" style="position:absolute;left:0;text-align:left;margin-left:19.65pt;margin-top:10.45pt;width:59.95pt;height:1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" strokeweight=".26467mm">
                  <v:stroke endarrow="open"/>
                </v:shape>
              </w:pict>
            </w:r>
          </w:p>
        </w:tc>
        <w:tc>
          <w:tcPr>
            <w:tcW w:w="354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73544" w:rsidRPr="00462B3F" w:rsidRDefault="00A73544">
            <w:pPr>
              <w:pStyle w:val="TableContents"/>
              <w:jc w:val="both"/>
            </w:pPr>
          </w:p>
        </w:tc>
      </w:tr>
      <w:tr w:rsidR="00A73544" w:rsidRPr="00462B3F">
        <w:tc>
          <w:tcPr>
            <w:tcW w:w="35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Presentazione</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Istruttoria</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Acquisizione parere</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Calcolo oneri, se dovuti</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Rilascio autorizzazione</w:t>
            </w:r>
          </w:p>
        </w:tc>
        <w:tc>
          <w:tcPr>
            <w:tcW w:w="354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agibilità</w:t>
            </w:r>
          </w:p>
        </w:tc>
      </w:tr>
    </w:tbl>
    <w:p w:rsidR="00A73544" w:rsidRPr="00462B3F" w:rsidRDefault="00A73544">
      <w:pPr>
        <w:pStyle w:val="Textbody"/>
        <w:jc w:val="both"/>
        <w:rPr>
          <w:rFonts w:ascii="Times New Roman" w:hAnsi="Times New Roman"/>
        </w:rPr>
      </w:pPr>
    </w:p>
    <w:p w:rsidR="00A73544" w:rsidRPr="00462B3F" w:rsidRDefault="009D6AB9">
      <w:pPr>
        <w:pStyle w:val="Textbody"/>
        <w:jc w:val="both"/>
        <w:rPr>
          <w:rFonts w:ascii="Times New Roman" w:hAnsi="Times New Roman"/>
        </w:rPr>
      </w:pPr>
      <w:r w:rsidRPr="00462B3F">
        <w:rPr>
          <w:rFonts w:ascii="Times New Roman" w:hAnsi="Times New Roman"/>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PROCESSI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Presentazione:</w:t>
      </w:r>
    </w:p>
    <w:p w:rsidR="00A73544" w:rsidRPr="00462B3F" w:rsidRDefault="009D6AB9">
      <w:pPr>
        <w:pStyle w:val="Textbody"/>
        <w:ind w:left="720" w:hanging="360"/>
        <w:jc w:val="both"/>
      </w:pPr>
      <w:r w:rsidRPr="00462B3F">
        <w:rPr>
          <w:rFonts w:ascii="Times New Roman" w:hAnsi="Times New Roman"/>
          <w:sz w:val="24"/>
          <w:szCs w:val="24"/>
        </w:rPr>
        <w:t>1)     Richiesta della SCIA/DIA edilizia con allegata documentazione progettuale;</w:t>
      </w:r>
    </w:p>
    <w:p w:rsidR="00A73544" w:rsidRPr="00462B3F" w:rsidRDefault="009D6AB9">
      <w:pPr>
        <w:pStyle w:val="Textbody"/>
        <w:ind w:left="720" w:hanging="360"/>
        <w:jc w:val="both"/>
      </w:pPr>
      <w:r w:rsidRPr="00462B3F">
        <w:rPr>
          <w:rFonts w:ascii="Times New Roman" w:hAnsi="Times New Roman"/>
          <w:sz w:val="24"/>
          <w:szCs w:val="24"/>
        </w:rPr>
        <w:t>2)     Acquisizione al Protocollo generale del Comune;</w:t>
      </w:r>
    </w:p>
    <w:p w:rsidR="00A73544" w:rsidRPr="00462B3F" w:rsidRDefault="009D6AB9">
      <w:pPr>
        <w:pStyle w:val="Textbody"/>
        <w:ind w:left="720" w:hanging="360"/>
        <w:jc w:val="both"/>
      </w:pPr>
      <w:r w:rsidRPr="00462B3F">
        <w:rPr>
          <w:rFonts w:ascii="Times New Roman" w:hAnsi="Times New Roman"/>
          <w:sz w:val="24"/>
          <w:szCs w:val="24"/>
        </w:rPr>
        <w:t>3)     Comunicazione diritti di segreteria per l’istruzione del procedimento;</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Istruttoria:</w:t>
      </w:r>
    </w:p>
    <w:p w:rsidR="00A73544" w:rsidRPr="00462B3F" w:rsidRDefault="009D6AB9">
      <w:pPr>
        <w:pStyle w:val="Textbody"/>
        <w:ind w:left="720" w:hanging="360"/>
        <w:jc w:val="both"/>
      </w:pPr>
      <w:r w:rsidRPr="00462B3F">
        <w:rPr>
          <w:rFonts w:ascii="Times New Roman" w:hAnsi="Times New Roman"/>
          <w:sz w:val="24"/>
          <w:szCs w:val="24"/>
        </w:rPr>
        <w:t>1)     Comunicazione, al richiedente, del nominativo del responsabile unico del procedimento;</w:t>
      </w:r>
    </w:p>
    <w:p w:rsidR="00A73544" w:rsidRPr="00462B3F" w:rsidRDefault="009D6AB9">
      <w:pPr>
        <w:pStyle w:val="Textbody"/>
        <w:ind w:left="720" w:hanging="360"/>
        <w:jc w:val="both"/>
      </w:pPr>
      <w:r w:rsidRPr="00462B3F">
        <w:rPr>
          <w:rFonts w:ascii="Times New Roman" w:hAnsi="Times New Roman"/>
          <w:sz w:val="24"/>
          <w:szCs w:val="24"/>
        </w:rPr>
        <w:t>2)     Istruttoria della documentazione in merito alla conformità urbanistica, completezza documentazione, titolo di proprietà e alle prescrizioni vigenti in materia di edilizia; </w:t>
      </w:r>
    </w:p>
    <w:p w:rsidR="00A73544" w:rsidRPr="00462B3F" w:rsidRDefault="009D6AB9">
      <w:pPr>
        <w:pStyle w:val="Textbody"/>
        <w:ind w:left="720" w:hanging="360"/>
        <w:jc w:val="both"/>
      </w:pPr>
      <w:r w:rsidRPr="00462B3F">
        <w:rPr>
          <w:rFonts w:ascii="Times New Roman" w:hAnsi="Times New Roman"/>
          <w:sz w:val="24"/>
          <w:szCs w:val="24"/>
        </w:rPr>
        <w:t>3)     Richiesta eventuali integrazioni;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Acquisizione pareri:</w:t>
      </w:r>
    </w:p>
    <w:p w:rsidR="00A73544" w:rsidRPr="00462B3F" w:rsidRDefault="009D6AB9">
      <w:pPr>
        <w:pStyle w:val="Textbody"/>
        <w:ind w:left="720" w:hanging="360"/>
        <w:jc w:val="both"/>
      </w:pPr>
      <w:r w:rsidRPr="00462B3F">
        <w:rPr>
          <w:rFonts w:ascii="Times New Roman" w:hAnsi="Times New Roman"/>
          <w:sz w:val="24"/>
          <w:szCs w:val="24"/>
        </w:rPr>
        <w:t>1)     Acquisizione pareri e N.O. prescritti;</w:t>
      </w:r>
    </w:p>
    <w:p w:rsidR="00A73544" w:rsidRPr="00462B3F" w:rsidRDefault="009D6AB9">
      <w:pPr>
        <w:pStyle w:val="Textbody"/>
        <w:ind w:left="720" w:hanging="360"/>
        <w:jc w:val="both"/>
      </w:pPr>
      <w:r w:rsidRPr="00462B3F">
        <w:rPr>
          <w:rFonts w:ascii="Times New Roman" w:hAnsi="Times New Roman"/>
          <w:sz w:val="24"/>
          <w:szCs w:val="24"/>
        </w:rPr>
        <w:t>2)     Richiesta adeguamento progettuale ove necessario;</w:t>
      </w:r>
    </w:p>
    <w:p w:rsidR="00A73544" w:rsidRPr="00462B3F" w:rsidRDefault="009D6AB9">
      <w:pPr>
        <w:pStyle w:val="Textbody"/>
        <w:ind w:left="720" w:hanging="360"/>
        <w:jc w:val="both"/>
      </w:pPr>
      <w:r w:rsidRPr="00462B3F">
        <w:rPr>
          <w:rFonts w:ascii="Times New Roman" w:hAnsi="Times New Roman"/>
          <w:sz w:val="24"/>
          <w:szCs w:val="24"/>
        </w:rPr>
        <w:t>3)     Interlocuzione con la ditta circa le condizioni cui è ammesso il rilascio del permesso sulla base dei pareri acquisiti;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lastRenderedPageBreak/>
        <w:t>Calcolo oneri concessori:</w:t>
      </w:r>
    </w:p>
    <w:p w:rsidR="00A73544" w:rsidRPr="00462B3F" w:rsidRDefault="009D6AB9">
      <w:pPr>
        <w:pStyle w:val="Textbody"/>
        <w:ind w:left="720" w:hanging="360"/>
        <w:jc w:val="both"/>
      </w:pPr>
      <w:r w:rsidRPr="00462B3F">
        <w:rPr>
          <w:rFonts w:ascii="Times New Roman" w:hAnsi="Times New Roman"/>
          <w:sz w:val="24"/>
          <w:szCs w:val="24"/>
        </w:rPr>
        <w:t>1)     Calcolo oneri concessori e oneri di urbanizzazione;</w:t>
      </w:r>
    </w:p>
    <w:p w:rsidR="00A73544" w:rsidRPr="00462B3F" w:rsidRDefault="009D6AB9">
      <w:pPr>
        <w:pStyle w:val="Textbody"/>
        <w:ind w:left="720" w:hanging="360"/>
        <w:jc w:val="both"/>
      </w:pPr>
      <w:r w:rsidRPr="00462B3F">
        <w:rPr>
          <w:rFonts w:ascii="Times New Roman" w:hAnsi="Times New Roman"/>
          <w:sz w:val="24"/>
          <w:szCs w:val="24"/>
        </w:rPr>
        <w:t>2)     Richiesta pagamento oneri e diritti entro prestabiliti termini;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Rilascio SCIA/DIA:</w:t>
      </w:r>
    </w:p>
    <w:p w:rsidR="00A73544" w:rsidRPr="00462B3F" w:rsidRDefault="009D6AB9">
      <w:pPr>
        <w:pStyle w:val="Textbody"/>
        <w:ind w:left="720" w:hanging="360"/>
        <w:jc w:val="both"/>
      </w:pPr>
      <w:r w:rsidRPr="00462B3F">
        <w:rPr>
          <w:rFonts w:ascii="Times New Roman" w:hAnsi="Times New Roman"/>
          <w:sz w:val="24"/>
          <w:szCs w:val="24"/>
        </w:rPr>
        <w:t>1)     Definizione iter per acquisizione SCIA/DIA per costruire con assegnazione termini per l’esecuzione dei lavori e con inserimento delle eventuali condizioni cui è subordinato il permesso;</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Agibilità:</w:t>
      </w:r>
    </w:p>
    <w:p w:rsidR="00A73544" w:rsidRPr="00462B3F" w:rsidRDefault="009D6AB9">
      <w:pPr>
        <w:pStyle w:val="Textbody"/>
        <w:ind w:left="720" w:hanging="360"/>
        <w:jc w:val="both"/>
      </w:pPr>
      <w:r w:rsidRPr="00462B3F">
        <w:rPr>
          <w:rFonts w:ascii="Times New Roman" w:hAnsi="Times New Roman"/>
          <w:sz w:val="24"/>
          <w:szCs w:val="24"/>
        </w:rPr>
        <w:t>1)     Verifica attuazione secondo il progetto approvato;</w:t>
      </w:r>
    </w:p>
    <w:p w:rsidR="00A73544" w:rsidRPr="00462B3F" w:rsidRDefault="009D6AB9">
      <w:pPr>
        <w:pStyle w:val="Textbody"/>
        <w:ind w:left="720" w:hanging="360"/>
        <w:jc w:val="both"/>
      </w:pPr>
      <w:r w:rsidRPr="00462B3F">
        <w:rPr>
          <w:rFonts w:ascii="Times New Roman" w:hAnsi="Times New Roman"/>
          <w:sz w:val="24"/>
          <w:szCs w:val="24"/>
        </w:rPr>
        <w:t>2)     Collaudo delle opere;</w:t>
      </w:r>
    </w:p>
    <w:p w:rsidR="00A73544" w:rsidRPr="00462B3F" w:rsidRDefault="009D6AB9">
      <w:pPr>
        <w:pStyle w:val="Textbody"/>
        <w:ind w:left="720" w:hanging="360"/>
        <w:jc w:val="both"/>
      </w:pPr>
      <w:r w:rsidRPr="00462B3F">
        <w:rPr>
          <w:rFonts w:ascii="Times New Roman" w:hAnsi="Times New Roman"/>
          <w:sz w:val="24"/>
          <w:szCs w:val="24"/>
        </w:rPr>
        <w:t>3)     Rilascio certificato di agibilità.</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Concessione di contributi, sussidi e ausili finanziari- FASI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tbl>
      <w:tblPr>
        <w:tblW w:w="21289" w:type="dxa"/>
        <w:tblLayout w:type="fixed"/>
        <w:tblCellMar>
          <w:left w:w="10" w:type="dxa"/>
          <w:right w:w="10" w:type="dxa"/>
        </w:tblCellMar>
        <w:tblLook w:val="0000"/>
      </w:tblPr>
      <w:tblGrid>
        <w:gridCol w:w="3549"/>
        <w:gridCol w:w="3548"/>
        <w:gridCol w:w="3548"/>
        <w:gridCol w:w="3548"/>
        <w:gridCol w:w="7096"/>
      </w:tblGrid>
      <w:tr w:rsidR="00A73544" w:rsidRPr="00462B3F">
        <w:tc>
          <w:tcPr>
            <w:tcW w:w="35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30" o:spid="_x0000_s1036" type="#_x0000_t32" style="position:absolute;left:0;text-align:left;margin-left:23.3pt;margin-top:7.45pt;width:59.95pt;height: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31" o:spid="_x0000_s1035" type="#_x0000_t32" style="position:absolute;left:0;text-align:left;margin-left:4.85pt;margin-top:8.45pt;width:59.95pt;height:1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32" o:spid="_x0000_s1034" type="#_x0000_t32" style="position:absolute;left:0;text-align:left;margin-left:10.45pt;margin-top:9.45pt;width:59.95pt;height:1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" strokeweight=".26467mm">
                  <v:stroke endarrow="open"/>
                </v:shape>
              </w:pic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6D59AD">
            <w:pPr>
              <w:pStyle w:val="TableContents"/>
              <w:jc w:val="both"/>
            </w:pPr>
            <w:r>
              <w:rPr>
                <w:noProof/>
                <w:lang w:eastAsia="it-IT" w:bidi="ar-SA"/>
              </w:rPr>
              <w:pict>
                <v:shape id="AutoShape 33" o:spid="_x0000_s1033" type="#_x0000_t32" style="position:absolute;left:0;text-align:left;margin-left:32.05pt;margin-top:7.45pt;width:59.95pt;height:1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" strokeweight=".26467mm">
                  <v:stroke endarrow="open"/>
                </v:shape>
              </w:pict>
            </w:r>
          </w:p>
        </w:tc>
        <w:tc>
          <w:tcPr>
            <w:tcW w:w="709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73544" w:rsidRPr="00462B3F" w:rsidRDefault="00A73544">
            <w:pPr>
              <w:pStyle w:val="TableContents"/>
              <w:jc w:val="both"/>
            </w:pPr>
          </w:p>
        </w:tc>
      </w:tr>
      <w:tr w:rsidR="00A73544" w:rsidRPr="00462B3F">
        <w:tc>
          <w:tcPr>
            <w:tcW w:w="35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Presentazione richiesta</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Verifica termini</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Istruzione</w:t>
            </w:r>
          </w:p>
        </w:tc>
        <w:tc>
          <w:tcPr>
            <w:tcW w:w="3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Concessione contributo</w:t>
            </w:r>
          </w:p>
        </w:tc>
        <w:tc>
          <w:tcPr>
            <w:tcW w:w="709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73544" w:rsidRPr="00462B3F" w:rsidRDefault="009D6AB9">
            <w:pPr>
              <w:pStyle w:val="TableContents"/>
              <w:jc w:val="both"/>
            </w:pPr>
            <w:r w:rsidRPr="00462B3F">
              <w:t>Approvazione rendicontazione</w:t>
            </w:r>
          </w:p>
        </w:tc>
      </w:tr>
    </w:tbl>
    <w:p w:rsidR="00A73544" w:rsidRPr="00462B3F" w:rsidRDefault="00A73544">
      <w:pPr>
        <w:pStyle w:val="Textbody"/>
        <w:jc w:val="both"/>
        <w:rPr>
          <w:rFonts w:ascii="Times New Roman" w:hAnsi="Times New Roman"/>
          <w:sz w:val="24"/>
          <w:szCs w:val="24"/>
        </w:rPr>
      </w:pP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PROCESSI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Richiesta contributo/sussidio/aiuto finanziario:</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Presentazione: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Richiesta contributo/sussidio/aiuto finanziario con allegata documentazione di supporto;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2)     Acquisizione al Protocollo generale del Comune;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Comunicazione diritti di segreteria per l’istruzione del procedimento, ove previsto;</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Verifica Termini:</w:t>
      </w:r>
    </w:p>
    <w:p w:rsidR="00A73544" w:rsidRPr="00462B3F" w:rsidRDefault="009D6AB9">
      <w:pPr>
        <w:pStyle w:val="Textbody"/>
        <w:ind w:left="720" w:hanging="360"/>
        <w:jc w:val="both"/>
      </w:pPr>
      <w:r w:rsidRPr="00462B3F">
        <w:rPr>
          <w:rFonts w:ascii="Times New Roman" w:hAnsi="Times New Roman"/>
          <w:color w:val="000000"/>
          <w:sz w:val="24"/>
          <w:szCs w:val="24"/>
        </w:rPr>
        <w:t xml:space="preserve">1)     </w:t>
      </w:r>
      <w:r w:rsidRPr="00462B3F">
        <w:rPr>
          <w:rFonts w:ascii="Times New Roman" w:hAnsi="Times New Roman"/>
          <w:sz w:val="24"/>
          <w:szCs w:val="24"/>
        </w:rPr>
        <w:t>Verifica rispetto termini regolamentari e di legge ove previsti;</w:t>
      </w:r>
    </w:p>
    <w:p w:rsidR="00A73544" w:rsidRPr="00462B3F" w:rsidRDefault="009D6AB9">
      <w:pPr>
        <w:pStyle w:val="Textbody"/>
        <w:ind w:left="720" w:hanging="360"/>
        <w:jc w:val="both"/>
      </w:pPr>
      <w:r w:rsidRPr="00462B3F">
        <w:rPr>
          <w:rFonts w:ascii="Times New Roman" w:hAnsi="Times New Roman"/>
          <w:color w:val="000000"/>
          <w:sz w:val="24"/>
          <w:szCs w:val="24"/>
        </w:rPr>
        <w:t xml:space="preserve">2)     </w:t>
      </w:r>
      <w:r w:rsidRPr="00462B3F">
        <w:rPr>
          <w:rFonts w:ascii="Times New Roman" w:hAnsi="Times New Roman"/>
          <w:sz w:val="24"/>
          <w:szCs w:val="24"/>
        </w:rPr>
        <w:t>Ammissione dell’istanza;</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Istruttoria:</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1)     Comunicazione, al richiedente, del nominativo del responsabile unico del procedimento;</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2)     Istruttoria della documentazione in merito ai presupposti della richiesta e alle motivazioni che la sostengono; </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3)     Acquisizione accertamenti da parte del Servizio Sociale e della Polizia Municipale;</w:t>
      </w:r>
    </w:p>
    <w:p w:rsidR="00A73544" w:rsidRPr="00462B3F" w:rsidRDefault="009D6AB9">
      <w:pPr>
        <w:pStyle w:val="Textbody"/>
        <w:ind w:left="720" w:hanging="360"/>
        <w:jc w:val="both"/>
        <w:rPr>
          <w:rFonts w:ascii="Times New Roman" w:hAnsi="Times New Roman"/>
          <w:sz w:val="24"/>
          <w:szCs w:val="24"/>
        </w:rPr>
      </w:pPr>
      <w:r w:rsidRPr="00462B3F">
        <w:rPr>
          <w:rFonts w:ascii="Times New Roman" w:hAnsi="Times New Roman"/>
          <w:sz w:val="24"/>
          <w:szCs w:val="24"/>
        </w:rPr>
        <w:t>4)     Richiesta eventuali integrazioni;</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lastRenderedPageBreak/>
        <w:t>Concessione contributo:</w:t>
      </w:r>
    </w:p>
    <w:p w:rsidR="00A73544" w:rsidRPr="00462B3F" w:rsidRDefault="009D6AB9">
      <w:pPr>
        <w:pStyle w:val="Textbody"/>
        <w:ind w:left="720" w:hanging="360"/>
        <w:jc w:val="both"/>
      </w:pPr>
      <w:r w:rsidRPr="00462B3F">
        <w:rPr>
          <w:rFonts w:ascii="Times New Roman" w:hAnsi="Times New Roman"/>
          <w:sz w:val="24"/>
          <w:szCs w:val="24"/>
        </w:rPr>
        <w:t>1)     Adozione atto di concessione del contributo, anche sotto forma di attività lavorativa compensativa;</w:t>
      </w:r>
    </w:p>
    <w:p w:rsidR="00A73544" w:rsidRPr="00462B3F" w:rsidRDefault="009D6AB9">
      <w:pPr>
        <w:pStyle w:val="Textbody"/>
        <w:ind w:left="720" w:hanging="360"/>
        <w:jc w:val="both"/>
      </w:pPr>
      <w:r w:rsidRPr="00462B3F">
        <w:rPr>
          <w:rFonts w:ascii="Times New Roman" w:hAnsi="Times New Roman"/>
          <w:sz w:val="24"/>
          <w:szCs w:val="24"/>
        </w:rPr>
        <w:t>2)     Determinazione di impegno di spesa;</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 </w:t>
      </w:r>
    </w:p>
    <w:p w:rsidR="00A73544" w:rsidRPr="00462B3F" w:rsidRDefault="009D6AB9">
      <w:pPr>
        <w:pStyle w:val="Textbody"/>
        <w:jc w:val="both"/>
        <w:rPr>
          <w:rFonts w:ascii="Times New Roman" w:hAnsi="Times New Roman"/>
          <w:sz w:val="24"/>
          <w:szCs w:val="24"/>
        </w:rPr>
      </w:pPr>
      <w:r w:rsidRPr="00462B3F">
        <w:rPr>
          <w:rFonts w:ascii="Times New Roman" w:hAnsi="Times New Roman"/>
          <w:sz w:val="24"/>
          <w:szCs w:val="24"/>
        </w:rPr>
        <w:t>Approvazione rendicontazione:</w:t>
      </w:r>
    </w:p>
    <w:p w:rsidR="00A73544" w:rsidRPr="00462B3F" w:rsidRDefault="009D6AB9">
      <w:pPr>
        <w:pStyle w:val="Textbody"/>
        <w:ind w:left="720" w:hanging="360"/>
        <w:jc w:val="both"/>
      </w:pPr>
      <w:r w:rsidRPr="00462B3F">
        <w:rPr>
          <w:rFonts w:ascii="Times New Roman" w:hAnsi="Times New Roman"/>
          <w:sz w:val="24"/>
          <w:szCs w:val="24"/>
        </w:rPr>
        <w:t>1)     Acquisizione rendicontazione del contributo, sussidio, ausilio finanziario (solo se trattasi di intervento finalizzato alla realizzazione di attività disciplinate da norme specifiche, anche di natura culturale; non applicabile ai contributi sociali);</w:t>
      </w:r>
    </w:p>
    <w:p w:rsidR="00A73544" w:rsidRPr="00462B3F" w:rsidRDefault="009D6AB9">
      <w:pPr>
        <w:pStyle w:val="Textbody"/>
        <w:ind w:left="720" w:hanging="360"/>
        <w:jc w:val="both"/>
      </w:pPr>
      <w:r w:rsidRPr="00462B3F">
        <w:rPr>
          <w:rFonts w:ascii="Times New Roman" w:hAnsi="Times New Roman"/>
          <w:sz w:val="24"/>
          <w:szCs w:val="24"/>
        </w:rPr>
        <w:t>2)     Approvazione rendicontazione con atto gestionale.</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center"/>
        <w:rPr>
          <w:rFonts w:ascii="Times New Roman" w:hAnsi="Times New Roman" w:cs="Tahoma"/>
          <w:sz w:val="40"/>
          <w:szCs w:val="40"/>
        </w:rPr>
      </w:pPr>
      <w:r w:rsidRPr="00462B3F">
        <w:rPr>
          <w:rFonts w:ascii="Times New Roman" w:hAnsi="Times New Roman" w:cs="Tahoma"/>
          <w:sz w:val="40"/>
          <w:szCs w:val="40"/>
        </w:rPr>
        <w:t xml:space="preserve">PIANO </w:t>
      </w:r>
      <w:proofErr w:type="spellStart"/>
      <w:r w:rsidRPr="00462B3F">
        <w:rPr>
          <w:rFonts w:ascii="Times New Roman" w:hAnsi="Times New Roman" w:cs="Tahoma"/>
          <w:sz w:val="40"/>
          <w:szCs w:val="40"/>
        </w:rPr>
        <w:t>DI</w:t>
      </w:r>
      <w:proofErr w:type="spellEnd"/>
      <w:r w:rsidRPr="00462B3F">
        <w:rPr>
          <w:rFonts w:ascii="Times New Roman" w:hAnsi="Times New Roman" w:cs="Tahoma"/>
          <w:sz w:val="40"/>
          <w:szCs w:val="40"/>
        </w:rPr>
        <w:t xml:space="preserve"> FORMAZIONE PER IL TRIENNIO 2021/2023</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Premessa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Ai sensi di quanto disposto dal piano triennale di prevenzione della corruzione, rubricato “I meccanismi di formazione idonei a prevenire il rischio di corruzione”, il responsabile della prevenzione della corruzione ha predisposto il presente piano triennale di formazione, anni 2021/2022/2023, che costituisce un allegato del Piano della prevenzione della corruzione.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Il presente piano della formazione è stato redatto tenendo in considerazione la struttura burocratica dell’ente e la sua dotazione organica nonché le esigue risorse finanziarie di cui il Comune dispone.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Con la definizione del piano di formazione, il responsabile della prevenzione della corruzione assolve l’adempimento prescritto in ordine alla definizione delle procedure appropriate per selezionare e formare i dipendenti destinati ad operare in settori particolarmente esposti alla corruzione.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 percorsi formativi devono tener conto del contributo che può essere offerto dal personale interno. La formazione deve riguardare, con approcci differenziati, tutti i soggetti che partecipano, a vario titolo, alla formazione e attuazione delle misure di prevenzione della corruzione: RPC, referenti, organi di indirizzo, titolari di incarichi amministrativi di vertice, responsabili degli uffici, dipendenti.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Le iniziative di formazione sui temi dell'etica devono tenere conto delle esperienze concrete, basarsi su casi pratici, utilizzare lo strumento del focus </w:t>
      </w:r>
      <w:proofErr w:type="spellStart"/>
      <w:r w:rsidRPr="00462B3F">
        <w:rPr>
          <w:rFonts w:ascii="Times New Roman" w:hAnsi="Times New Roman" w:cs="Tahoma"/>
        </w:rPr>
        <w:t>group</w:t>
      </w:r>
      <w:proofErr w:type="spellEnd"/>
      <w:r w:rsidRPr="00462B3F">
        <w:rPr>
          <w:rFonts w:ascii="Times New Roman" w:hAnsi="Times New Roman" w:cs="Tahoma"/>
        </w:rPr>
        <w:t xml:space="preserve"> analizzando problematiche dell'etica calate nel contesto dell'amministrazione.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Per quanto concerne i costi della formazione, poiché detta attività si pone come un obbligo di legge, essa dovrebbe essere di diritto sottratta ai limiti di spesa previsti dal D.L. n. 78/2010.</w:t>
      </w:r>
    </w:p>
    <w:p w:rsidR="00A73544" w:rsidRPr="00462B3F" w:rsidRDefault="009D6AB9">
      <w:pPr>
        <w:pStyle w:val="Standard"/>
        <w:autoSpaceDE w:val="0"/>
        <w:jc w:val="both"/>
      </w:pPr>
      <w:r w:rsidRPr="00462B3F">
        <w:rPr>
          <w:rFonts w:ascii="Times New Roman" w:hAnsi="Times New Roman" w:cs="Tahoma"/>
        </w:rPr>
        <w:t xml:space="preserve">La Sezione Regionale per l'Emilia Romagna della Corte dei Conti in sede di Controllo, nel parere n. 276 del 20/11/2013, ha sposato tale canone ermeneutico, affermando </w:t>
      </w:r>
      <w:proofErr w:type="spellStart"/>
      <w:r w:rsidRPr="00462B3F">
        <w:rPr>
          <w:rFonts w:ascii="Times New Roman" w:hAnsi="Times New Roman" w:cs="Tahoma"/>
          <w:i/>
          <w:iCs/>
        </w:rPr>
        <w:t>expressis</w:t>
      </w:r>
      <w:proofErr w:type="spellEnd"/>
      <w:r w:rsidRPr="00462B3F">
        <w:rPr>
          <w:rFonts w:ascii="Times New Roman" w:hAnsi="Times New Roman" w:cs="Tahoma"/>
          <w:i/>
          <w:iCs/>
        </w:rPr>
        <w:t xml:space="preserve"> </w:t>
      </w:r>
      <w:proofErr w:type="spellStart"/>
      <w:r w:rsidRPr="00462B3F">
        <w:rPr>
          <w:rFonts w:ascii="Times New Roman" w:hAnsi="Times New Roman" w:cs="Tahoma"/>
          <w:i/>
          <w:iCs/>
        </w:rPr>
        <w:t>verbis</w:t>
      </w:r>
      <w:proofErr w:type="spellEnd"/>
      <w:r w:rsidRPr="00462B3F">
        <w:rPr>
          <w:rFonts w:ascii="Times New Roman" w:hAnsi="Times New Roman" w:cs="Tahoma"/>
        </w:rPr>
        <w:t xml:space="preserve"> che la formazione finalizzata alla realizzazione del PTPC è esclusa dal computo dei tetti di spesa di cui al citato D.L. n. 78/2010.</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Il problema sarebbe comunque superato laddove il personale dell’Ente ricevesse dalla Prefettura o da altri Enti una formazione completa ed adeguata alle esigenze della disciplina normativa.</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ART 1. MATERIE OGGETTO </w:t>
      </w:r>
      <w:proofErr w:type="spellStart"/>
      <w:r w:rsidRPr="00462B3F">
        <w:rPr>
          <w:rFonts w:ascii="Times New Roman" w:hAnsi="Times New Roman" w:cs="Tahoma"/>
        </w:rPr>
        <w:t>DI</w:t>
      </w:r>
      <w:proofErr w:type="spellEnd"/>
      <w:r w:rsidRPr="00462B3F">
        <w:rPr>
          <w:rFonts w:ascii="Times New Roman" w:hAnsi="Times New Roman" w:cs="Tahoma"/>
        </w:rPr>
        <w:t xml:space="preserve"> FORMAZIONE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Le materie oggetto di formazione del presente piano corrispondono alle attività a più elevato rischio di corruzione e misure per la prevenzione della corruzione” e alle attività istituzionali di particolare importanza, con riferimento a obblighi normativi e garanzia della sicurezza dei lavoratori.</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ART. 2. DIPENDENTI CHE SVOLGONO ATTIVITÀ NELL'AMBITO DELLE ATTIVITÀ PARTICOLARMENTE ESPOSTE A RISCHIO </w:t>
      </w:r>
      <w:proofErr w:type="spellStart"/>
      <w:r w:rsidRPr="00462B3F">
        <w:rPr>
          <w:rFonts w:ascii="Times New Roman" w:hAnsi="Times New Roman" w:cs="Tahoma"/>
        </w:rPr>
        <w:t>DI</w:t>
      </w:r>
      <w:proofErr w:type="spellEnd"/>
      <w:r w:rsidRPr="00462B3F">
        <w:rPr>
          <w:rFonts w:ascii="Times New Roman" w:hAnsi="Times New Roman" w:cs="Tahoma"/>
        </w:rPr>
        <w:t xml:space="preserve"> CORRUZIONE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I soggetti che svolgono attività particolarmente esposte a rischio corruzione sono i seguenti: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w:t>
      </w:r>
      <w:r w:rsidRPr="00462B3F">
        <w:rPr>
          <w:rFonts w:ascii="Times New Roman" w:hAnsi="Times New Roman" w:cs="Tahoma"/>
        </w:rPr>
        <w:tab/>
        <w:t>Responsabile/dipendenti di Area 1</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b)</w:t>
      </w:r>
      <w:r w:rsidRPr="00462B3F">
        <w:rPr>
          <w:rFonts w:ascii="Times New Roman" w:hAnsi="Times New Roman" w:cs="Tahoma"/>
        </w:rPr>
        <w:tab/>
        <w:t>Responsabile/dipendenti di Area 2</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c)</w:t>
      </w:r>
      <w:r w:rsidRPr="00462B3F">
        <w:rPr>
          <w:rFonts w:ascii="Times New Roman" w:hAnsi="Times New Roman" w:cs="Tahoma"/>
        </w:rPr>
        <w:tab/>
        <w:t>Responsabile/dipendenti di Area 3</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d)</w:t>
      </w:r>
      <w:r w:rsidRPr="00462B3F">
        <w:rPr>
          <w:rFonts w:ascii="Times New Roman" w:hAnsi="Times New Roman" w:cs="Tahoma"/>
        </w:rPr>
        <w:tab/>
        <w:t>Responsabile/dipendenti di Area 4</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 3. METODOLOGIE FORMATIVE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Al fine di garantire la formazione e l’aggiornamento dei responsabili dei servizi e del personale viene adottato annualmente, nell’ambito del piano della formazione, uno specifico programma.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Nel corso del 2021 saranno svolte in particolare attività nei seguenti ambiti: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redazione degli atti amministrativi; a tale riguardo, a cura del segretario comunale o di eventuali altri formatori, verranno offerti schemi di atti amministrativi;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 xml:space="preserve">obblighi di pubblicazione di atti e/o notizie, con particolare riguardo alle novità introdotte con </w:t>
      </w:r>
      <w:proofErr w:type="spellStart"/>
      <w:r w:rsidRPr="00462B3F">
        <w:rPr>
          <w:rFonts w:ascii="Times New Roman" w:hAnsi="Times New Roman" w:cs="Tahoma"/>
        </w:rPr>
        <w:t>L.R.</w:t>
      </w:r>
      <w:proofErr w:type="spellEnd"/>
      <w:r w:rsidRPr="00462B3F">
        <w:rPr>
          <w:rFonts w:ascii="Times New Roman" w:hAnsi="Times New Roman" w:cs="Tahoma"/>
        </w:rPr>
        <w:t xml:space="preserve"> n. 11/2015; nello specifico verranno illustrate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a) le innovazioni apportate alla </w:t>
      </w:r>
      <w:proofErr w:type="spellStart"/>
      <w:r w:rsidRPr="00462B3F">
        <w:rPr>
          <w:rFonts w:ascii="Times New Roman" w:hAnsi="Times New Roman" w:cs="Tahoma"/>
        </w:rPr>
        <w:t>L.R.</w:t>
      </w:r>
      <w:proofErr w:type="spellEnd"/>
      <w:r w:rsidRPr="00462B3F">
        <w:rPr>
          <w:rFonts w:ascii="Times New Roman" w:hAnsi="Times New Roman" w:cs="Tahoma"/>
        </w:rPr>
        <w:t xml:space="preserve"> 23/12/2000, n. 30/2000, con l'introduzione dell'articolo 21 bis,</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b) le innovazioni apportate alla </w:t>
      </w:r>
      <w:proofErr w:type="spellStart"/>
      <w:r w:rsidRPr="00462B3F">
        <w:rPr>
          <w:rFonts w:ascii="Times New Roman" w:hAnsi="Times New Roman" w:cs="Tahoma"/>
        </w:rPr>
        <w:t>L.R.</w:t>
      </w:r>
      <w:proofErr w:type="spellEnd"/>
      <w:r w:rsidRPr="00462B3F">
        <w:rPr>
          <w:rFonts w:ascii="Times New Roman" w:hAnsi="Times New Roman" w:cs="Tahoma"/>
        </w:rPr>
        <w:t xml:space="preserve"> 16 dicembre 2008, n. 22, con la sostituzione dell'art. 18 avente ad oggetto “obbligo di pubblicazione di atti sul sito”;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3.</w:t>
      </w:r>
      <w:r w:rsidRPr="00462B3F">
        <w:rPr>
          <w:rFonts w:ascii="Times New Roman" w:hAnsi="Times New Roman" w:cs="Tahoma"/>
        </w:rPr>
        <w:tab/>
        <w:t xml:space="preserve">Inoltre, verranno illustrate: la legge anticorruzione, il PTPCT, il codice di comportamento, il codice di comportamento integrativo, le prescrizioni di cui all’articolo 53 del D. </w:t>
      </w:r>
      <w:proofErr w:type="spellStart"/>
      <w:r w:rsidRPr="00462B3F">
        <w:rPr>
          <w:rFonts w:ascii="Times New Roman" w:hAnsi="Times New Roman" w:cs="Tahoma"/>
        </w:rPr>
        <w:t>Lgs</w:t>
      </w:r>
      <w:proofErr w:type="spellEnd"/>
      <w:r w:rsidRPr="00462B3F">
        <w:rPr>
          <w:rFonts w:ascii="Times New Roman" w:hAnsi="Times New Roman" w:cs="Tahoma"/>
        </w:rPr>
        <w:t xml:space="preserve">. n. 165/2001, la nuova definizione dei reati contro la PA (peraltro, aggiornata alle novità introdotte dalla legge 9 gennaio 2019, n. 3, recante “Misure per il contrasto dei reati contro la pubblica amministrazione, nonché in materia di prescrizione del reato e in materia di trasparenza dei partiti e movimenti politici”), la disciplina dettata dal Decreto legislativo 8 aprile 2013 n. 39 - accertamento di eventuali cause di </w:t>
      </w:r>
      <w:proofErr w:type="spellStart"/>
      <w:r w:rsidRPr="00462B3F">
        <w:rPr>
          <w:rFonts w:ascii="Times New Roman" w:hAnsi="Times New Roman" w:cs="Tahoma"/>
        </w:rPr>
        <w:t>inconferibilità</w:t>
      </w:r>
      <w:proofErr w:type="spellEnd"/>
      <w:r w:rsidRPr="00462B3F">
        <w:rPr>
          <w:rFonts w:ascii="Times New Roman" w:hAnsi="Times New Roman" w:cs="Tahoma"/>
        </w:rPr>
        <w:t xml:space="preserve"> ed incompatibilità degli incarichi. Un forte richiamo verrà rivolto al personale dipendente all’osservanza dell’orario di lavoro, evidenziando le novità introdotte nell’articolo 55 </w:t>
      </w:r>
      <w:proofErr w:type="spellStart"/>
      <w:r w:rsidRPr="00462B3F">
        <w:rPr>
          <w:rFonts w:ascii="Times New Roman" w:hAnsi="Times New Roman" w:cs="Tahoma"/>
        </w:rPr>
        <w:t>quater</w:t>
      </w:r>
      <w:proofErr w:type="spellEnd"/>
      <w:r w:rsidRPr="00462B3F">
        <w:rPr>
          <w:rFonts w:ascii="Times New Roman" w:hAnsi="Times New Roman" w:cs="Tahoma"/>
        </w:rPr>
        <w:t xml:space="preserve"> del decreto legislativo 30 marzo 2001, n. 165, dall’articolo 1, comma 1, lettera A, del decreto legislativo 20 giugno 2016, n- 116.</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lastRenderedPageBreak/>
        <w:t>4.</w:t>
      </w:r>
      <w:r w:rsidRPr="00462B3F">
        <w:rPr>
          <w:rFonts w:ascii="Times New Roman" w:hAnsi="Times New Roman" w:cs="Tahoma"/>
        </w:rPr>
        <w:tab/>
        <w:t>Nel corso dell’anno 2021 verranno effettuate attività di formazione ed aggiornamento per i responsabili dei servizi e per i dipendenti utilizzati nella attività a più elevato rischio di corruzione sulle novità eventualmente intervenute e sulle risultanze delle attività svolte nell’ente in applicazione del PTPCT e del codice di comportamento integrativo.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5.</w:t>
      </w:r>
      <w:r w:rsidRPr="00462B3F">
        <w:rPr>
          <w:rFonts w:ascii="Times New Roman" w:hAnsi="Times New Roman" w:cs="Tahoma"/>
        </w:rPr>
        <w:tab/>
        <w:t>L’Ente garantisce, con riferimento alla concreta applicazione del principio di rotazione, una adeguata formazione ai responsabili dei servizi cui vengono assegnati nuovi incarichi ed ai dipendenti che vengono adibiti allo svolgimento di altre attività.</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6.</w:t>
      </w:r>
      <w:r w:rsidRPr="00462B3F">
        <w:rPr>
          <w:rFonts w:ascii="Times New Roman" w:hAnsi="Times New Roman" w:cs="Tahoma"/>
        </w:rPr>
        <w:tab/>
        <w:t>Il responsabile per la prevenzione della corruzione sovrintende alla programmazione delle attività di formazione di cui al presente comma, alla individuazione dei soggetti impegnati ed alla verifica dei suoi risultati effettivi.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7.</w:t>
      </w:r>
      <w:r w:rsidRPr="00462B3F">
        <w:rPr>
          <w:rFonts w:ascii="Times New Roman" w:hAnsi="Times New Roman" w:cs="Tahoma"/>
        </w:rPr>
        <w:tab/>
        <w:t>Con riferimento ai temi affrontati nei percorsi di formazione, i responsabili sono tenuti ad organizzare incontri formativi all’interno dei loro Settori per tutto il personale dipendente dal Settore stesso.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8.</w:t>
      </w:r>
      <w:r w:rsidRPr="00462B3F">
        <w:rPr>
          <w:rFonts w:ascii="Times New Roman" w:hAnsi="Times New Roman" w:cs="Tahoma"/>
        </w:rPr>
        <w:tab/>
        <w:t>I costi per l’attività di formazione relativa alla prevenzione della corruzione non si computano nel tetto del 50% della spesa per la formazione sostenuta nel 2009, stante il carattere obbligatorio dell’attività.</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 4. MONITORAGGIO DELLA FORMAZIONE E VERIFICA DEI RISULTATI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I responsabili dei servizi tenuti all’attività di formazione dovranno rendicontare al responsabile della prevenzione della corruzione, almeno una volta l’anno, entro il 31 dicembre, in merito ai corsi di formazione ai quali hanno partecipato i dipendenti e le necessità ulteriori eventualmente riscontrate.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Dell’attività di formazione sarà dato atto nella relazione annuale sulla performance e, se richiesto, nella relazione del responsabile della prevenzione.</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 5. DOCENTI</w:t>
      </w:r>
    </w:p>
    <w:p w:rsidR="00A73544" w:rsidRPr="00462B3F" w:rsidRDefault="009D6AB9">
      <w:pPr>
        <w:pStyle w:val="Standard"/>
        <w:numPr>
          <w:ilvl w:val="0"/>
          <w:numId w:val="34"/>
        </w:numPr>
        <w:autoSpaceDE w:val="0"/>
        <w:jc w:val="both"/>
        <w:rPr>
          <w:rFonts w:ascii="Times New Roman" w:hAnsi="Times New Roman" w:cs="Tahoma"/>
        </w:rPr>
      </w:pPr>
      <w:r w:rsidRPr="00462B3F">
        <w:rPr>
          <w:rFonts w:ascii="Times New Roman" w:hAnsi="Times New Roman" w:cs="Tahoma"/>
        </w:rPr>
        <w:t>La formazione ai Responsabili dei servizi sarà svolta dal segretario comunale e/o da soggetti esterni, esperti nella materia, al fine di consentire di acquisire le conoscenze necessarie.</w:t>
      </w:r>
    </w:p>
    <w:p w:rsidR="00A73544" w:rsidRPr="00462B3F" w:rsidRDefault="009D6AB9">
      <w:pPr>
        <w:pStyle w:val="Standard"/>
        <w:numPr>
          <w:ilvl w:val="0"/>
          <w:numId w:val="34"/>
        </w:numPr>
        <w:autoSpaceDE w:val="0"/>
        <w:jc w:val="both"/>
        <w:rPr>
          <w:rFonts w:ascii="Times New Roman" w:hAnsi="Times New Roman" w:cs="Tahoma"/>
        </w:rPr>
      </w:pPr>
      <w:r w:rsidRPr="00462B3F">
        <w:rPr>
          <w:rFonts w:ascii="Times New Roman" w:hAnsi="Times New Roman" w:cs="Tahoma"/>
        </w:rPr>
        <w:t>L’Amministrazione promuove e sostiene attività di formazione svolta congiuntamente ad altri Enti, eventualmente con la partecipazione di tutti i dipendenti.</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center"/>
        <w:rPr>
          <w:rFonts w:ascii="Times New Roman" w:hAnsi="Times New Roman" w:cs="Tahoma"/>
          <w:sz w:val="40"/>
          <w:szCs w:val="40"/>
        </w:rPr>
      </w:pPr>
      <w:r w:rsidRPr="00462B3F">
        <w:rPr>
          <w:rFonts w:ascii="Times New Roman" w:hAnsi="Times New Roman" w:cs="Tahoma"/>
          <w:sz w:val="40"/>
          <w:szCs w:val="40"/>
        </w:rPr>
        <w:t xml:space="preserve">PROGRAMMA TRIENNALE PER L'INTEGRITÀ E LA TRASPARENZA DEL COMUNE </w:t>
      </w:r>
      <w:proofErr w:type="spellStart"/>
      <w:r w:rsidRPr="00462B3F">
        <w:rPr>
          <w:rFonts w:ascii="Times New Roman" w:hAnsi="Times New Roman" w:cs="Tahoma"/>
          <w:sz w:val="40"/>
          <w:szCs w:val="40"/>
        </w:rPr>
        <w:t>DI</w:t>
      </w:r>
      <w:proofErr w:type="spellEnd"/>
      <w:r w:rsidRPr="00462B3F">
        <w:rPr>
          <w:rFonts w:ascii="Times New Roman" w:hAnsi="Times New Roman" w:cs="Tahoma"/>
          <w:sz w:val="40"/>
          <w:szCs w:val="40"/>
        </w:rPr>
        <w:t xml:space="preserve"> MUSSOMELI </w:t>
      </w:r>
    </w:p>
    <w:p w:rsidR="00A73544" w:rsidRPr="00462B3F" w:rsidRDefault="009D6AB9">
      <w:pPr>
        <w:pStyle w:val="Standard"/>
        <w:autoSpaceDE w:val="0"/>
        <w:jc w:val="center"/>
        <w:rPr>
          <w:rFonts w:ascii="Times New Roman" w:hAnsi="Times New Roman" w:cs="Tahoma"/>
          <w:sz w:val="40"/>
          <w:szCs w:val="40"/>
        </w:rPr>
      </w:pPr>
      <w:r w:rsidRPr="00462B3F">
        <w:rPr>
          <w:rFonts w:ascii="Times New Roman" w:hAnsi="Times New Roman" w:cs="Tahoma"/>
          <w:sz w:val="40"/>
          <w:szCs w:val="40"/>
        </w:rPr>
        <w:t>2021- 2022 - 2023</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PREMESSA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Il Decreto Legislativo n. 150/2009 introduce la nozione di trasparenza come accessibilità totale ... delle informazioni concernenti ogni aspetto dell’organizzazione, degli indicatori relativi agli andamenti gestionali e all’utilizzo delle risorse per il perseguimento delle funzioni istituzionali, dei risultati dell’attività di misurazione e valutazione, stabilendo quindi il diritto di accesso da parte dell’intera collettività a tutte le informazioni pubbliche: il principale metodo di attuazione di tale principio viene individuato dalla </w:t>
      </w:r>
      <w:proofErr w:type="spellStart"/>
      <w:r w:rsidRPr="00462B3F">
        <w:rPr>
          <w:rFonts w:ascii="Times New Roman" w:hAnsi="Times New Roman" w:cs="Tahoma"/>
        </w:rPr>
        <w:t>C.I.V.I.T.</w:t>
      </w:r>
      <w:proofErr w:type="spellEnd"/>
      <w:r w:rsidRPr="00462B3F">
        <w:rPr>
          <w:rFonts w:ascii="Times New Roman" w:hAnsi="Times New Roman" w:cs="Tahoma"/>
        </w:rPr>
        <w:t xml:space="preserve"> (ora ANAC) nella pubblicazione sul sito istituzionale di una serie di dati.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Anche la Regione Siciliana ha ulteriormente spinto i Comuni a potenziare il sistema “trasparenza” degli atti adottati, mediante la rivisitazione di alcune previsioni normative. In particolare, con la </w:t>
      </w:r>
      <w:proofErr w:type="spellStart"/>
      <w:r w:rsidRPr="00462B3F">
        <w:rPr>
          <w:rFonts w:ascii="Times New Roman" w:hAnsi="Times New Roman" w:cs="Tahoma"/>
        </w:rPr>
        <w:t>L.R.</w:t>
      </w:r>
      <w:proofErr w:type="spellEnd"/>
      <w:r w:rsidRPr="00462B3F">
        <w:rPr>
          <w:rFonts w:ascii="Times New Roman" w:hAnsi="Times New Roman" w:cs="Tahoma"/>
        </w:rPr>
        <w:t xml:space="preserve"> n. 11/2015, ha aggiunto l'articolo 21 bis alla </w:t>
      </w:r>
      <w:proofErr w:type="spellStart"/>
      <w:r w:rsidRPr="00462B3F">
        <w:rPr>
          <w:rFonts w:ascii="Times New Roman" w:hAnsi="Times New Roman" w:cs="Tahoma"/>
        </w:rPr>
        <w:t>L.R.</w:t>
      </w:r>
      <w:proofErr w:type="spellEnd"/>
      <w:r w:rsidRPr="00462B3F">
        <w:rPr>
          <w:rFonts w:ascii="Times New Roman" w:hAnsi="Times New Roman" w:cs="Tahoma"/>
        </w:rPr>
        <w:t xml:space="preserve"> 23 dicembre 2000, n. 30, introducendo nuovi obblighi di pubblicazione, una sezione nel sito denominata “Consiglio comunale e Commissioni”, con obbligo di fornire notizie su rimborsi e gettoni ai Consiglieri comunali; ha anche sostituito l'art. 18 della L. R. 16 dicembre 2008, n. 22, stabilendo una tempistica nella pubblicazione degli atti ivi previsti.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La disciplina sulla trasparenza nelle pubbliche amministrazioni è stata oggetto di interventi normativi piuttosto incisivi, a partire dalla Legge </w:t>
      </w:r>
      <w:proofErr w:type="spellStart"/>
      <w:r w:rsidRPr="00462B3F">
        <w:rPr>
          <w:rFonts w:ascii="Times New Roman" w:hAnsi="Times New Roman" w:cs="Tahoma"/>
        </w:rPr>
        <w:t>n°</w:t>
      </w:r>
      <w:proofErr w:type="spellEnd"/>
      <w:r w:rsidRPr="00462B3F">
        <w:rPr>
          <w:rFonts w:ascii="Times New Roman" w:hAnsi="Times New Roman" w:cs="Tahoma"/>
        </w:rPr>
        <w:t xml:space="preserve"> 190/2012, conosciuta come legge anticorruzione, sino al D. </w:t>
      </w:r>
      <w:proofErr w:type="spellStart"/>
      <w:r w:rsidRPr="00462B3F">
        <w:rPr>
          <w:rFonts w:ascii="Times New Roman" w:hAnsi="Times New Roman" w:cs="Tahoma"/>
        </w:rPr>
        <w:t>Lgs</w:t>
      </w:r>
      <w:proofErr w:type="spellEnd"/>
      <w:r w:rsidRPr="00462B3F">
        <w:rPr>
          <w:rFonts w:ascii="Times New Roman" w:hAnsi="Times New Roman" w:cs="Tahoma"/>
        </w:rPr>
        <w:t xml:space="preserve">. </w:t>
      </w:r>
      <w:proofErr w:type="spellStart"/>
      <w:r w:rsidRPr="00462B3F">
        <w:rPr>
          <w:rFonts w:ascii="Times New Roman" w:hAnsi="Times New Roman" w:cs="Tahoma"/>
        </w:rPr>
        <w:t>n°</w:t>
      </w:r>
      <w:proofErr w:type="spellEnd"/>
      <w:r w:rsidRPr="00462B3F">
        <w:rPr>
          <w:rFonts w:ascii="Times New Roman" w:hAnsi="Times New Roman" w:cs="Tahoma"/>
        </w:rPr>
        <w:t xml:space="preserve"> 33/2013, recante il “Riordino della disciplina riguardante gli obblighi di pubblicità, trasparenza e diffusione di informazioni da parte delle pubbliche amministrazioni”.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La normativa da ultimo richiamata (L. n. 190/2012 e D. </w:t>
      </w:r>
      <w:proofErr w:type="spellStart"/>
      <w:r w:rsidRPr="00462B3F">
        <w:rPr>
          <w:rFonts w:ascii="Times New Roman" w:hAnsi="Times New Roman" w:cs="Tahoma"/>
        </w:rPr>
        <w:t>Lgs</w:t>
      </w:r>
      <w:proofErr w:type="spellEnd"/>
      <w:r w:rsidRPr="00462B3F">
        <w:rPr>
          <w:rFonts w:ascii="Times New Roman" w:hAnsi="Times New Roman" w:cs="Tahoma"/>
        </w:rPr>
        <w:t>. n. 33/2013), che ha riordinato in un unico corpo le molteplici disposizioni susseguitesi in materia e prescritto ulteriori adempimenti, ha anche imposto la ristrutturazione della sezione del sito istituzionale prima denominata “Trasparenza, valutazione e merito”, oggi “Amministrazione trasparente”, definendone i precisi contenuti.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La legge obbliga tutte le pubbliche amministrazioni a pubblicare dati e informazioni - concernenti la gestione e l’attività amministrativa - secondo precisi criteri, modelli e schemi standard in modo da rendere possibile, da parte di chiunque, l’immediata individuazione ed estrapolazione dei dati, dei documenti e delle informazioni d’interesse.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Gli obblighi di pubblicazione che il Comune di Mussomeli deve osservare sono puntualmente indicati nell'allegato 1 di questo programma ed è predisposto sulla base dell'apposito modello predisposto dall'ANAC. I  Responsabili della pubblicazione dei dati e dei documenti sono ivi indicati.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I documenti, le informazioni e i dati per i quali sussiste obbligo di pubblicazione nella predetta sezione costituiscono il fondamento del cd. diritto di accesso civico, consistente nella potestà attribuita a tutti i Cittadini, senza alcuna limitazione quanto alla legittimazione soggettiva e senza obbligo di motivazione, di richiedere i medesimi, nei casi in cui sia stata omessa la loro pubblicazione, che va comunque garantita per 5 anni. La richiesta è gratuita e va presentata al Responsabile della trasparenza, che si pronuncia sulla stessa. Per la disciplina compiuta del predetto diritto si rinvia all’art. 5 del D. </w:t>
      </w:r>
      <w:proofErr w:type="spellStart"/>
      <w:r w:rsidRPr="00462B3F">
        <w:rPr>
          <w:rFonts w:ascii="Times New Roman" w:hAnsi="Times New Roman" w:cs="Tahoma"/>
        </w:rPr>
        <w:t>Lgs</w:t>
      </w:r>
      <w:proofErr w:type="spellEnd"/>
      <w:r w:rsidRPr="00462B3F">
        <w:rPr>
          <w:rFonts w:ascii="Times New Roman" w:hAnsi="Times New Roman" w:cs="Tahoma"/>
        </w:rPr>
        <w:t xml:space="preserve">. </w:t>
      </w:r>
      <w:proofErr w:type="spellStart"/>
      <w:r w:rsidRPr="00462B3F">
        <w:rPr>
          <w:rFonts w:ascii="Times New Roman" w:hAnsi="Times New Roman" w:cs="Tahoma"/>
        </w:rPr>
        <w:t>n°</w:t>
      </w:r>
      <w:proofErr w:type="spellEnd"/>
      <w:r w:rsidRPr="00462B3F">
        <w:rPr>
          <w:rFonts w:ascii="Times New Roman" w:hAnsi="Times New Roman" w:cs="Tahoma"/>
        </w:rPr>
        <w:t xml:space="preserve"> 33/2013.</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La trasparenza dell'attività amministrativa, che costituisce livello essenziale delle prestazioni concernenti i diritti sociali e civili ai sensi dell’articolo 117, secondo comma, lettera m), della Costituzione, è assicurata mediante la pubblicazione, nel sito web istituzionale dell’Ente, delle informazioni relative ai procedimenti amministrativi, secondo criteri di facile accessibilità, completezza e semplicità di consultazione, nel rispetto delle disposizioni in materia di segreto di Stato, di segreto d'ufficio e di protezione dei dati personali.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La trasparenza deve essere finalizzata 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w:t>
      </w:r>
      <w:r w:rsidRPr="00462B3F">
        <w:rPr>
          <w:rFonts w:ascii="Times New Roman" w:hAnsi="Times New Roman" w:cs="Tahoma"/>
        </w:rPr>
        <w:tab/>
        <w:t>favorire forme di controllo sul perseguimento delle funzioni istituzionali e sull’utilizzo delle risorse pubbliche;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b.</w:t>
      </w:r>
      <w:r w:rsidRPr="00462B3F">
        <w:rPr>
          <w:rFonts w:ascii="Times New Roman" w:hAnsi="Times New Roman" w:cs="Tahoma"/>
        </w:rPr>
        <w:tab/>
        <w:t>concorrere ad attuare il principio democratico ed i principi costituzionali di uguaglianza, imparzialità e buon andamento, responsabilità, efficacia ed efficienza nell’utilizzo delle risorse pubbliche.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Le informazioni devono essere pubblicate sul sito e devono essere accessibili, complete, integre e comprensibili. I dati devono essere pubblicati secondo griglie di facile lettura e confronto. Qualora questioni tecniche (estensione dei file, difficoltà all’acquisizione informatica, etc.) siano di ostacolo alla completezza dei dati pubblicati sul sito istituzionale dell’Ente, deve essere reso chiaro il motivo dell’incompletezza, l’elenco dei dati mancanti e le modalità alternative di accesso agli stessi dati. L’Ente deve, comunque, provvedere a dotarsi di tutti i supporti informatici necessari a pubblicare sul proprio sito istituzionale il maggior numero possibile di informazioni.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Con il presente documento vengono individuate le misure operative, interessanti l’intera struttura organizzativa dell’ente, volte a rendere il sito istituzionale del Comune allineato alla nuova normativa mediante la costituzione e l’implementazione della macrosezione Amministrazione trasparente, oltre che l’individuazione dei soggetti responsabili della pubblicazione.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In particolare, il Programma Triennale per la Trasparenza e l’Integrità (PTTI) riassume le principali azioni e linee di intervento che intende perseguire in tema di trasparenza e sviluppo della cultura della legalità, sia all’interno della struttura comunale sia nella società civile.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lastRenderedPageBreak/>
        <w:t xml:space="preserve">Le misure organizzative qui declinate costituiranno obiettivi operativi del Piano della performance per l’anno 2021, quale attuazione di quanto previsto all’art. 10, comma 3, del D. </w:t>
      </w:r>
      <w:proofErr w:type="spellStart"/>
      <w:r w:rsidRPr="00462B3F">
        <w:rPr>
          <w:rFonts w:ascii="Times New Roman" w:hAnsi="Times New Roman" w:cs="Tahoma"/>
        </w:rPr>
        <w:t>Lgs</w:t>
      </w:r>
      <w:proofErr w:type="spellEnd"/>
      <w:r w:rsidRPr="00462B3F">
        <w:rPr>
          <w:rFonts w:ascii="Times New Roman" w:hAnsi="Times New Roman" w:cs="Tahoma"/>
        </w:rPr>
        <w:t>. 33/2013.</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Uno sforzo ulteriore in materia di trasparenza deve essere compiuto per dare completa attuazione alle novità introdotte in materia di accesso civico generalizzato, come disciplinato alla luce del decreto legislativo n. 97/2016, in linea con il </w:t>
      </w:r>
      <w:proofErr w:type="spellStart"/>
      <w:r w:rsidRPr="00462B3F">
        <w:rPr>
          <w:rFonts w:ascii="Times New Roman" w:hAnsi="Times New Roman" w:cs="Tahoma"/>
        </w:rPr>
        <w:t>Freedom</w:t>
      </w:r>
      <w:proofErr w:type="spellEnd"/>
      <w:r w:rsidRPr="00462B3F">
        <w:rPr>
          <w:rFonts w:ascii="Times New Roman" w:hAnsi="Times New Roman" w:cs="Tahoma"/>
        </w:rPr>
        <w:t xml:space="preserve"> </w:t>
      </w:r>
      <w:proofErr w:type="spellStart"/>
      <w:r w:rsidRPr="00462B3F">
        <w:rPr>
          <w:rFonts w:ascii="Times New Roman" w:hAnsi="Times New Roman" w:cs="Tahoma"/>
        </w:rPr>
        <w:t>of</w:t>
      </w:r>
      <w:proofErr w:type="spellEnd"/>
      <w:r w:rsidRPr="00462B3F">
        <w:rPr>
          <w:rFonts w:ascii="Times New Roman" w:hAnsi="Times New Roman" w:cs="Tahoma"/>
        </w:rPr>
        <w:t xml:space="preserve"> information </w:t>
      </w:r>
      <w:proofErr w:type="spellStart"/>
      <w:r w:rsidRPr="00462B3F">
        <w:rPr>
          <w:rFonts w:ascii="Times New Roman" w:hAnsi="Times New Roman" w:cs="Tahoma"/>
        </w:rPr>
        <w:t>act</w:t>
      </w:r>
      <w:proofErr w:type="spellEnd"/>
      <w:r w:rsidRPr="00462B3F">
        <w:rPr>
          <w:rFonts w:ascii="Times New Roman" w:hAnsi="Times New Roman" w:cs="Tahoma"/>
        </w:rPr>
        <w:t xml:space="preserve"> (FOIA).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L’istituto del c.d. “accesso civico generalizzato” riconosce "la libertà di informazione attraverso il diritto di accesso, anche per via telematica, di chiunque, indipendentemente dalla titolarità di situazioni giuridicamente rilevanti, ai dati e ai documenti detenuti dalle pubbliche amministrazioni", dimostrandosi strumento profondamente innovativo che garantisce a ogni persona il diritto di accesso “universale” a tutti gli atti, i documenti e le attività delle pubbliche amministrazioni, senza che occorra la dimostrazione di un interesse attuale e concreto per richiedere la conoscibilità della notizia.</w:t>
      </w:r>
    </w:p>
    <w:p w:rsidR="00A73544" w:rsidRPr="00462B3F" w:rsidRDefault="00A73544">
      <w:pPr>
        <w:pStyle w:val="Standard"/>
        <w:autoSpaceDE w:val="0"/>
        <w:jc w:val="center"/>
        <w:rPr>
          <w:rFonts w:ascii="Times New Roman" w:hAnsi="Times New Roman" w:cs="Tahoma"/>
        </w:rPr>
      </w:pPr>
    </w:p>
    <w:p w:rsidR="00A73544" w:rsidRPr="00462B3F" w:rsidRDefault="009D6AB9">
      <w:pPr>
        <w:pStyle w:val="Standard"/>
        <w:autoSpaceDE w:val="0"/>
        <w:jc w:val="center"/>
        <w:rPr>
          <w:rFonts w:ascii="Times New Roman" w:hAnsi="Times New Roman" w:cs="Tahoma"/>
        </w:rPr>
      </w:pPr>
      <w:r w:rsidRPr="00462B3F">
        <w:rPr>
          <w:rFonts w:ascii="Times New Roman" w:hAnsi="Times New Roman" w:cs="Tahoma"/>
        </w:rPr>
        <w:t>Trasparenza rifiuti ARERA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In materia di trasparenza del servizio di gestione dei rifiuti urbani e assimilati, per il periodo di regolazione 1° aprile 2020 - 31 dicembre 2023, le deliberazioni ARERA n. 226/2018/R/RIF e n. 444/2019/R/RIF hanno indicato una serie di elementi informativi minimi da rendere disponibili attraverso siti internet e, per tale scopo, fanno carico ai soggetti che operano nel settore di creare nel proprio sito web una sezione a ciò dedicata da denominare “trasparenza rifiuti”. Tale sezione deve essere popolata dei contenuti di cui si dispone (regolamenti, atti di fissazione del tributo, nomina del responsabile del tributo, ecc....) e dei dati e delle informazioni ricevute dai soggetti gestori. Quest’attività potrebbe generare ricadute positive sull’efficienza stessa del servizio, consentendo politiche ambientali efficaci proprio in virtù di una cittadinanza meglio informata e più consapevole.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Allo scopo di dare piena osservanza a tali previsioni, nel sito del Comune di Mussomeli è già stata creata una sezione “trasparenza rifiuti” nella quale, a cura di ogni Area, con riferimento alle informazioni di propria competenza, verranno pubblicate le informazioni in materia di servizio di gestione dei rifiuti urbani e assimilati.</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center"/>
        <w:rPr>
          <w:rFonts w:ascii="Times New Roman" w:hAnsi="Times New Roman" w:cs="Tahoma"/>
        </w:rPr>
      </w:pPr>
      <w:r w:rsidRPr="00462B3F">
        <w:rPr>
          <w:rFonts w:ascii="Times New Roman" w:hAnsi="Times New Roman" w:cs="Tahoma"/>
        </w:rPr>
        <w:t>Trasparenza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Anche la Regione Siciliana ha ulteriormente spinto i Comuni a potenziare il sistema “trasparenza” degli atti adottati, mediante la rivisitazione di alcune previsioni normative. In particolare, con la </w:t>
      </w:r>
      <w:proofErr w:type="spellStart"/>
      <w:r w:rsidRPr="00462B3F">
        <w:rPr>
          <w:rFonts w:ascii="Times New Roman" w:hAnsi="Times New Roman" w:cs="Tahoma"/>
        </w:rPr>
        <w:t>L.R.</w:t>
      </w:r>
      <w:proofErr w:type="spellEnd"/>
      <w:r w:rsidRPr="00462B3F">
        <w:rPr>
          <w:rFonts w:ascii="Times New Roman" w:hAnsi="Times New Roman" w:cs="Tahoma"/>
        </w:rPr>
        <w:t xml:space="preserve"> n. 11/2015, ha aggiunto l'articolo 21 bis alla </w:t>
      </w:r>
      <w:proofErr w:type="spellStart"/>
      <w:r w:rsidRPr="00462B3F">
        <w:rPr>
          <w:rFonts w:ascii="Times New Roman" w:hAnsi="Times New Roman" w:cs="Tahoma"/>
        </w:rPr>
        <w:t>L.R.</w:t>
      </w:r>
      <w:proofErr w:type="spellEnd"/>
      <w:r w:rsidRPr="00462B3F">
        <w:rPr>
          <w:rFonts w:ascii="Times New Roman" w:hAnsi="Times New Roman" w:cs="Tahoma"/>
        </w:rPr>
        <w:t xml:space="preserve"> 23 dicembre 2000, n. 30, introducendo nuovi obblighi di pubblicazione, una sezione nel sito denominata “Consiglio comunale e Commissioni”, con obbligo di fornire notizie su rimborsi e gettoni ai Consiglieri comunali; ha anche sostituito l'art. 18 della L. R. 16 dicembre 2008, n. 22, stabilendo una tempistica nella pubblicazione degli atti ivi previsti.</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Articolo 1 - TRASPARENZA E ACCESSIBILITÁ</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La trasparenza dell’attività amministrativa è un obiettivo fondamentale dell’amministrazione e viene perseguita dalla totalità degli uffici e dei rispettivi responsabili.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Il Programma Triennale per la Trasparenza e l’Integrità (PTTI) è strumento attuativo della trasparenza, da aggiornare annualmente, entro il termine del 31 gennaio.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3.</w:t>
      </w:r>
      <w:r w:rsidRPr="00462B3F">
        <w:rPr>
          <w:rFonts w:ascii="Times New Roman" w:hAnsi="Times New Roman" w:cs="Tahoma"/>
        </w:rPr>
        <w:tab/>
        <w:t>I Responsabili delle singole Aree sono tenuti a partecipare, salvo comprovate esigenze indifferibili di servizio, agli incontri organizzati dal responsabile della trasparenza a fini di consultazione e confronto, oltre che a mettere in atto ogni misura organizzativa per favorire la pubblicazione delle informazioni e degli atti in loro possesso, nei modi e nei tempi stabiliti dalla legge e secondo le fasi di aggiornamento che verranno decise dal Responsabile.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Articolo 2 - OBIETTIVI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Obiettivi di trasparenza sono: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w:t>
      </w:r>
      <w:r w:rsidRPr="00462B3F">
        <w:rPr>
          <w:rFonts w:ascii="Times New Roman" w:hAnsi="Times New Roman" w:cs="Tahoma"/>
        </w:rPr>
        <w:tab/>
        <w:t>aumento del flusso informativo interno all’Ente;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b)</w:t>
      </w:r>
      <w:r w:rsidRPr="00462B3F">
        <w:rPr>
          <w:rFonts w:ascii="Times New Roman" w:hAnsi="Times New Roman" w:cs="Tahoma"/>
        </w:rPr>
        <w:tab/>
        <w:t>ricognizione e utilizzo delle banche dati e degli applicativi già in uso al fine di identificare eventuali ed ulteriori possibilità di produzione automatica del materiale richiesto;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c)</w:t>
      </w:r>
      <w:r w:rsidRPr="00462B3F">
        <w:rPr>
          <w:rFonts w:ascii="Times New Roman" w:hAnsi="Times New Roman" w:cs="Tahoma"/>
        </w:rPr>
        <w:tab/>
        <w:t>progressiva riduzione dei costi relativi all’elaborazione del materiale soggetto agli obblighi di pubblicazione.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Obiettivi di trasparenza nell’arco triennale di vigenza del PTTI sono: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implementazione dei nuovi sistemi di automazione per la produzione e pubblicazione di dati;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implementazione della pubblicazione di dati ed informazioni ulteriori rispetto a quelli per i quali vige l’obbligo di pubblicazione;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rilevazione automatica del livello di soddisfazione degli utenti interni ed esterni all’amministrazione.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Articolo 3 - SOGGETTI RESPONSABILI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La Giunta approva il PTTI (nell’ambito del Piano Triennale per la Prevenzione della Corruzione &lt;PTPC&gt;) ed i relativi aggiornamenti annuali.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Il Responsabile della Trasparenza coordina gli interventi e le azioni relativi alla trasparenza e svolge attività di controllo sull’adempimento degli obblighi di pubblicazione, segnalando gli esiti di tale controllo all’Organismo Indipendente di Valutazione.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3.</w:t>
      </w:r>
      <w:r w:rsidRPr="00462B3F">
        <w:rPr>
          <w:rFonts w:ascii="Times New Roman" w:hAnsi="Times New Roman" w:cs="Tahoma"/>
        </w:rPr>
        <w:tab/>
        <w:t>A tal fine, promuove e cura il coinvolgimento dei settori e si avvale del supporto delle unità organizzative addette a programmazione e controlli, comunicazione e web.</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4.</w:t>
      </w:r>
      <w:r w:rsidRPr="00462B3F">
        <w:rPr>
          <w:rFonts w:ascii="Times New Roman" w:hAnsi="Times New Roman" w:cs="Tahoma"/>
        </w:rPr>
        <w:tab/>
        <w:t>L’Organismo Indipendente di Valutazione verifica l’assolvimento degli obblighi in materia di trasparenza ed integrità, esercita un’attività di impulso nei confronti del livello politico amministrativo per l’elaborazione del relativo programma.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5.</w:t>
      </w:r>
      <w:r w:rsidRPr="00462B3F">
        <w:rPr>
          <w:rFonts w:ascii="Times New Roman" w:hAnsi="Times New Roman" w:cs="Tahoma"/>
        </w:rPr>
        <w:tab/>
        <w:t>I Responsabili dei servizi o, in assenza degli stessi, i dipendenti designati dal Responsabile della trasparenza sono individuati quali responsabili della pubblicazione e sono tenuti ad ottemperare agli obblighi di cui all’art. 4.</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Articolo 4 - RESPONSABILI DELLA PUBBLICAZIONE.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I responsabili dei servizi sono i primi e diretti responsabili della pubblicazione. Essi sono tenuti a garantire il tempestivo e regolare flusso delle informazioni da pubblicare ai fini del rispetto dei termini stabiliti dalla legge. In mancanza di Responsabili dei Servizi, il Responsabile della Trasparenza individua, con proprio atto organizzativo, i referenti responsabili della pubblicazione.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I responsabili dei servizi e i referenti, in qualità di soggetti responsabili della pubblicazione: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 xml:space="preserve">assicurano la pubblicazione degli atti, dei documenti, delle informazioni e dei dati con le modalità e nella tempistica previste, effettuando eventualmente anche le opportune riorganizzazioni interne alla propria struttura; devono presidiare affinché le pubblicazioni avvengano con i criteri di accuratezza e qualità come indicato all’art. 6 del D. </w:t>
      </w:r>
      <w:proofErr w:type="spellStart"/>
      <w:r w:rsidRPr="00462B3F">
        <w:rPr>
          <w:rFonts w:ascii="Times New Roman" w:hAnsi="Times New Roman" w:cs="Tahoma"/>
        </w:rPr>
        <w:t>Lgs</w:t>
      </w:r>
      <w:proofErr w:type="spellEnd"/>
      <w:r w:rsidRPr="00462B3F">
        <w:rPr>
          <w:rFonts w:ascii="Times New Roman" w:hAnsi="Times New Roman" w:cs="Tahoma"/>
        </w:rPr>
        <w:t xml:space="preserve">. </w:t>
      </w:r>
      <w:proofErr w:type="spellStart"/>
      <w:r w:rsidRPr="00462B3F">
        <w:rPr>
          <w:rFonts w:ascii="Times New Roman" w:hAnsi="Times New Roman" w:cs="Tahoma"/>
        </w:rPr>
        <w:t>n°</w:t>
      </w:r>
      <w:proofErr w:type="spellEnd"/>
      <w:r w:rsidRPr="00462B3F">
        <w:rPr>
          <w:rFonts w:ascii="Times New Roman" w:hAnsi="Times New Roman" w:cs="Tahoma"/>
        </w:rPr>
        <w:t xml:space="preserve"> 33/2013 e dalle linee guida CIVIT – ANAC in materia di trasparenza, dall'art. 21 bis della legge regionale n. 30/2000 e dall'art. 18 della L. R. n. 22/2008;</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assicurano l’aggiornamento delle pubblicazioni di cui sopra;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lastRenderedPageBreak/>
        <w:t>-</w:t>
      </w:r>
      <w:r w:rsidRPr="00462B3F">
        <w:rPr>
          <w:rFonts w:ascii="Times New Roman" w:hAnsi="Times New Roman" w:cs="Tahoma"/>
        </w:rPr>
        <w:tab/>
        <w:t>assicurano il tempestivo flusso di dati e informazioni in proprio possesso verso i soggetti responsabili della pubblicazione, nel caso in cui si renda necessario un interscambio di dati fra diversi servizi/uffici dell’Ente;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nel caso di mancato o incompleto flusso dei dati da parte dei responsabili di procedimento ove nominati, provvedono tempestivamente ad effettuare dettagliata segnalazione al responsabile della trasparenza;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si attivano affinché tutti i provvedimenti, assunti nell’ambito dell’Area di competenza, relativi ad affidamento di lavori, servizi e forniture senza la preventiva pubblicazione di un bando di gara, siano pubblicati in Amministrazione trasparente (sottosezione “Determinazioni a contrarre”);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3.</w:t>
      </w:r>
      <w:r w:rsidRPr="00462B3F">
        <w:rPr>
          <w:rFonts w:ascii="Times New Roman" w:hAnsi="Times New Roman" w:cs="Tahoma"/>
        </w:rPr>
        <w:tab/>
        <w:t>Il mancato adempimento degli obblighi di pubblicazione previsti dalla normativa in commento: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è elemento di valutazione della responsabilità disciplinare;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può essere causa di responsabilità per danno all’immagine della p.a.;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è elemento di valutazione ai fini della corresponsione della retribuzione accessoria di risultato collegata alla performance individuale.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Articolo 5 - ADOZIONE DEL PROGRAMMA E MONITORAGGI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Il Responsabile della Trasparenza, sentiti i responsabili della pubblicazione, predispone ogni anno la proposta di Piano trasparenza.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La proposta è pubblicata sul sito internet ed è inviata alle Associazioni dei consumatori e degli utenti. L’Organismo Indipendente di Valutazione formula un parere. Il Piano è adottato dalla Giunta entro il 31 gennaio; a cura del responsabile della trasparenza, è pubblicato sul sito internet nella sezione “Amministrazione trasparente” ed inviato all’ANAC.</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3.</w:t>
      </w:r>
      <w:r w:rsidRPr="00462B3F">
        <w:rPr>
          <w:rFonts w:ascii="Times New Roman" w:hAnsi="Times New Roman" w:cs="Tahoma"/>
        </w:rPr>
        <w:tab/>
        <w:t>La verifica sul rispetto delle prescrizioni di cui al PTTI è effettuata dal Responsabile della trasparenza, che si avvale a tal fine dei responsabili dei servizi e dei referenti. Tale verifica è inviata all’Organismo Indipendente di Valutazione per la sua asseverazione.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Articolo 6 - DATI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 xml:space="preserve">Il Comune pubblica, nella sezione “Amministrazione trasparente” del sito internet istituzionale, le informazioni, dati e documenti per cui vige obbligo di pubblicazione ai sensi del D. </w:t>
      </w:r>
      <w:proofErr w:type="spellStart"/>
      <w:r w:rsidRPr="00462B3F">
        <w:rPr>
          <w:rFonts w:ascii="Times New Roman" w:hAnsi="Times New Roman" w:cs="Tahoma"/>
        </w:rPr>
        <w:t>Lgs</w:t>
      </w:r>
      <w:proofErr w:type="spellEnd"/>
      <w:r w:rsidRPr="00462B3F">
        <w:rPr>
          <w:rFonts w:ascii="Times New Roman" w:hAnsi="Times New Roman" w:cs="Tahoma"/>
        </w:rPr>
        <w:t xml:space="preserve"> </w:t>
      </w:r>
      <w:proofErr w:type="spellStart"/>
      <w:r w:rsidRPr="00462B3F">
        <w:rPr>
          <w:rFonts w:ascii="Times New Roman" w:hAnsi="Times New Roman" w:cs="Tahoma"/>
        </w:rPr>
        <w:t>n°</w:t>
      </w:r>
      <w:proofErr w:type="spellEnd"/>
      <w:r w:rsidRPr="00462B3F">
        <w:rPr>
          <w:rFonts w:ascii="Times New Roman" w:hAnsi="Times New Roman" w:cs="Tahoma"/>
        </w:rPr>
        <w:t xml:space="preserve"> 33/2013.</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Come già detto, l’elenco del materiale soggetto a pubblicazione obbligatoria, con l’indicazione del settore cui compete l’individuazione e produzione dei contenuti, i termini di pubblicazione e i tempi di aggiornamento é indicato nell’Allegato denominato Amministrazione trasparente. Tali dati sono inseriti ed aggiornati direttamente dai responsabili della pubblicazione, che provvedono a verificarne la completezza e la coerenza con le disposizioni di legge.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3.</w:t>
      </w:r>
      <w:r w:rsidRPr="00462B3F">
        <w:rPr>
          <w:rFonts w:ascii="Times New Roman" w:hAnsi="Times New Roman" w:cs="Tahoma"/>
        </w:rPr>
        <w:tab/>
        <w:t>I dati e tutto il materiale oggetto di pubblicazione deve essere prodotto e inserito in formato aperto o in formati compatibili alla trasformazione in formato aperto.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4.</w:t>
      </w:r>
      <w:r w:rsidRPr="00462B3F">
        <w:rPr>
          <w:rFonts w:ascii="Times New Roman" w:hAnsi="Times New Roman" w:cs="Tahoma"/>
        </w:rPr>
        <w:tab/>
        <w:t>La normativa vigente sulla trasparenza, inclusa quella prevista dalla legge Anticorruzione (n. 190/2012), è applicata anche alle società partecipate, controllate o vigilate dall’Ente.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5.</w:t>
      </w:r>
      <w:r w:rsidRPr="00462B3F">
        <w:rPr>
          <w:rFonts w:ascii="Times New Roman" w:hAnsi="Times New Roman" w:cs="Tahoma"/>
        </w:rPr>
        <w:tab/>
        <w:t>Nella pubblicazione di dati e documenti e di tutto il materiale soggetto agli obblighi di trasparenza è garantito il rispetto della normativa sulla riservatezza.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Articolo 7 - USABILITÁ E COMPRENSIBILITÁ DEI DATI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Gli uffici curano la qualità della pubblicazione affinché si possa accedere in modo agevole alle informazioni.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In particolare, i dati e i documenti devono essere pubblicati in aderenza alle seguenti caratteristiche:</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Caratteristica dati</w:t>
      </w:r>
      <w:r w:rsidRPr="00462B3F">
        <w:rPr>
          <w:rFonts w:ascii="Times New Roman" w:hAnsi="Times New Roman" w:cs="Tahoma"/>
        </w:rPr>
        <w:tab/>
        <w:t>Note esplicative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Completi ed accurati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b/>
        <w:t>I dati devono corrispondere al fenomeno che si intende descrivere e, nel caso di dati tratti da documenti, devono essere pubblicati in modo esatto e senza omissioni.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Comprensibili</w:t>
      </w:r>
      <w:r w:rsidRPr="00462B3F">
        <w:rPr>
          <w:rFonts w:ascii="Times New Roman" w:hAnsi="Times New Roman" w:cs="Tahoma"/>
        </w:rPr>
        <w:tab/>
        <w:t>Il contenuto dei dati deve essere esplicitato in modo chiaro ed evidente.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Pertanto occorre: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 evitare la frammentazione, cioè la pubblicazione di stesse tipologie di dati in punti diversi del sito, che impedisce e complica l’effettuazione di calcoli e comparazioni.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b) selezionare e elaborare i dati di natura tecnica (ad es. dati finanziari e bilanci) in modo che il significato sia chiaro ed accessibile anche per chi è privo di conoscenze specialistiche.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Aggiornati</w:t>
      </w:r>
      <w:r w:rsidRPr="00462B3F">
        <w:rPr>
          <w:rFonts w:ascii="Times New Roman" w:hAnsi="Times New Roman" w:cs="Tahoma"/>
        </w:rPr>
        <w:tab/>
        <w:t>Ogni dato deve essere aggiornato tempestivamente, ove ricorra l’ipotesi.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Tempestivi</w:t>
      </w:r>
      <w:r w:rsidRPr="00462B3F">
        <w:rPr>
          <w:rFonts w:ascii="Times New Roman" w:hAnsi="Times New Roman" w:cs="Tahoma"/>
        </w:rPr>
        <w:tab/>
        <w:t>La pubblicazione deve avvenire in tempi tali da garantire l'utile fruizione dall’utente.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In formato aperto</w:t>
      </w:r>
      <w:r w:rsidRPr="00462B3F">
        <w:rPr>
          <w:rFonts w:ascii="Times New Roman" w:hAnsi="Times New Roman" w:cs="Tahoma"/>
        </w:rPr>
        <w:tab/>
        <w:t>Le informazioni e i documenti devono essere pubblicati in formato aperto e raggiungibili direttamente dalla pagina dove le informazioni sono riportate.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Articolo 8 - CONTROLLO E MONITORAGGIO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Il controllo sulla qualità e sulla tempestività degli adempimenti è rimesso al Responsabile della trasparenza e al personale comunale da questi eventualmente delegato per specifiche attività di monitoraggio. Alla corretta attuazione del Programma della trasparenza concorrono l’Organismo Indipendente di valutazione, tutti gli uffici dell’Amministrazione e i relativi responsabili dei servizi.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In particolare, il responsabile della trasparenza svolge il controllo sull’attuazione del PTTI e le iniziative connesse, riferendo al Sindaco e all’</w:t>
      </w:r>
      <w:proofErr w:type="spellStart"/>
      <w:r w:rsidRPr="00462B3F">
        <w:rPr>
          <w:rFonts w:ascii="Times New Roman" w:hAnsi="Times New Roman" w:cs="Tahoma"/>
        </w:rPr>
        <w:t>O.I.V.</w:t>
      </w:r>
      <w:proofErr w:type="spellEnd"/>
      <w:r w:rsidRPr="00462B3F">
        <w:rPr>
          <w:rFonts w:ascii="Times New Roman" w:hAnsi="Times New Roman" w:cs="Tahoma"/>
        </w:rPr>
        <w:t xml:space="preserve"> su eventuali inadempimenti e ritardi.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3.</w:t>
      </w:r>
      <w:r w:rsidRPr="00462B3F">
        <w:rPr>
          <w:rFonts w:ascii="Times New Roman" w:hAnsi="Times New Roman" w:cs="Tahoma"/>
        </w:rPr>
        <w:tab/>
        <w:t>A tal fine, il Responsabile della Trasparenza evidenzia e informa delle eventuali difformità, incongruenze o carenze riscontrate i responsabili della pubblicazione, i quali provvedono entro 30 giorni dalla segnalazione.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4.</w:t>
      </w:r>
      <w:r w:rsidRPr="00462B3F">
        <w:rPr>
          <w:rFonts w:ascii="Times New Roman" w:hAnsi="Times New Roman" w:cs="Tahoma"/>
        </w:rPr>
        <w:tab/>
        <w:t>Decorso infruttuosamente tale termine, il responsabile della trasparenza dà comunicazione all’</w:t>
      </w:r>
      <w:proofErr w:type="spellStart"/>
      <w:r w:rsidRPr="00462B3F">
        <w:rPr>
          <w:rFonts w:ascii="Times New Roman" w:hAnsi="Times New Roman" w:cs="Tahoma"/>
        </w:rPr>
        <w:t>O.I.V.</w:t>
      </w:r>
      <w:proofErr w:type="spellEnd"/>
      <w:r w:rsidRPr="00462B3F">
        <w:rPr>
          <w:rFonts w:ascii="Times New Roman" w:hAnsi="Times New Roman" w:cs="Tahoma"/>
        </w:rPr>
        <w:t xml:space="preserve"> della mancata attuazione degli obblighi di pubblicazione.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5.</w:t>
      </w:r>
      <w:r w:rsidRPr="00462B3F">
        <w:rPr>
          <w:rFonts w:ascii="Times New Roman" w:hAnsi="Times New Roman" w:cs="Tahoma"/>
        </w:rPr>
        <w:tab/>
        <w:t>L’Organismo Indipendente di Valutazione attesta l’assolvimento degli obblighi relativi alla trasparenza e all’integrità.</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6.</w:t>
      </w:r>
      <w:r w:rsidRPr="00462B3F">
        <w:rPr>
          <w:rFonts w:ascii="Times New Roman" w:hAnsi="Times New Roman" w:cs="Tahoma"/>
        </w:rPr>
        <w:tab/>
        <w:t>Il documento di attestazione deve essere prodotto dall’</w:t>
      </w:r>
      <w:proofErr w:type="spellStart"/>
      <w:r w:rsidRPr="00462B3F">
        <w:rPr>
          <w:rFonts w:ascii="Times New Roman" w:hAnsi="Times New Roman" w:cs="Tahoma"/>
        </w:rPr>
        <w:t>O.I.V.</w:t>
      </w:r>
      <w:proofErr w:type="spellEnd"/>
      <w:r w:rsidRPr="00462B3F">
        <w:rPr>
          <w:rFonts w:ascii="Times New Roman" w:hAnsi="Times New Roman" w:cs="Tahoma"/>
        </w:rPr>
        <w:t xml:space="preserve"> avvalendosi della collaborazione del Responsabile della Trasparenza, il quale fornisce tutte le informazioni necessarie a verificare l’effettività e la qualità dei dati pubblicati.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Articolo 9 - TEMPI </w:t>
      </w:r>
      <w:proofErr w:type="spellStart"/>
      <w:r w:rsidRPr="00462B3F">
        <w:rPr>
          <w:rFonts w:ascii="Times New Roman" w:hAnsi="Times New Roman" w:cs="Tahoma"/>
        </w:rPr>
        <w:t>DI</w:t>
      </w:r>
      <w:proofErr w:type="spellEnd"/>
      <w:r w:rsidRPr="00462B3F">
        <w:rPr>
          <w:rFonts w:ascii="Times New Roman" w:hAnsi="Times New Roman" w:cs="Tahoma"/>
        </w:rPr>
        <w:t xml:space="preserve"> ATTUAZIONE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L’attuazione degli obiettivi previsti per il triennio si svolgerà entro le date previste nel presente programma, come di seguito indicato: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Anno 2021</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 xml:space="preserve">Realizzazione della Giornata della Trasparenza, ai sensi dell’articolo 10, comma 6, del D. </w:t>
      </w:r>
      <w:proofErr w:type="spellStart"/>
      <w:r w:rsidRPr="00462B3F">
        <w:rPr>
          <w:rFonts w:ascii="Times New Roman" w:hAnsi="Times New Roman" w:cs="Tahoma"/>
        </w:rPr>
        <w:t>Lgs</w:t>
      </w:r>
      <w:proofErr w:type="spellEnd"/>
      <w:r w:rsidRPr="00462B3F">
        <w:rPr>
          <w:rFonts w:ascii="Times New Roman" w:hAnsi="Times New Roman" w:cs="Tahoma"/>
        </w:rPr>
        <w:t>. n. 33/2013, entro il 31 ottobre 2021.</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Aggiornamento del piano triennale di prevenzione della corruzione e programma triennale per la trasparenza e l’integrità per il triennio 2021-2023 entro 31 luglio 2021;</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lastRenderedPageBreak/>
        <w:t>Anno 2022</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 xml:space="preserve">Realizzazione della Giornata della Trasparenza, ai sensi dell’articolo 10, comma 6, del D. </w:t>
      </w:r>
      <w:proofErr w:type="spellStart"/>
      <w:r w:rsidRPr="00462B3F">
        <w:rPr>
          <w:rFonts w:ascii="Times New Roman" w:hAnsi="Times New Roman" w:cs="Tahoma"/>
        </w:rPr>
        <w:t>Lgs</w:t>
      </w:r>
      <w:proofErr w:type="spellEnd"/>
      <w:r w:rsidRPr="00462B3F">
        <w:rPr>
          <w:rFonts w:ascii="Times New Roman" w:hAnsi="Times New Roman" w:cs="Tahoma"/>
        </w:rPr>
        <w:t>. n. 33/2013, entro il 31 marzo 2022.</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Aggiornamento del piano triennale di prevenzione della corruzione e programma triennale per la trasparenza e l’integrità per il triennio 2022-2024 entro 31 gennaio 2022;</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Anno 2023</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 xml:space="preserve">Realizzazione della Giornata della Trasparenza, ai sensi dell’articolo 10, comma 6, del D. </w:t>
      </w:r>
      <w:proofErr w:type="spellStart"/>
      <w:r w:rsidRPr="00462B3F">
        <w:rPr>
          <w:rFonts w:ascii="Times New Roman" w:hAnsi="Times New Roman" w:cs="Tahoma"/>
        </w:rPr>
        <w:t>Lgs</w:t>
      </w:r>
      <w:proofErr w:type="spellEnd"/>
      <w:r w:rsidRPr="00462B3F">
        <w:rPr>
          <w:rFonts w:ascii="Times New Roman" w:hAnsi="Times New Roman" w:cs="Tahoma"/>
        </w:rPr>
        <w:t>. n. 33/2013, entro il 31 marzo 2023.</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Aggiornamento del piano triennale di prevenzione della corruzione e programma triennale per la trasparenza e l’integrità per il triennio 2023-2025 entro 31 gennaio 2025;</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Articolo 10 - ACCESSO CIVICO GENERALIZZATO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L’art. 5 del d.lgs. 33/2013, modificato dall’art. 6 del d.lgs. 97/2016, riconosce a chiunque: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w:t>
      </w:r>
      <w:r w:rsidRPr="00462B3F">
        <w:rPr>
          <w:rFonts w:ascii="Times New Roman" w:hAnsi="Times New Roman" w:cs="Tahoma"/>
        </w:rPr>
        <w:tab/>
        <w:t>il diritto di richiedere alle Amministrazioni documenti, informazioni o dati per i quali è prevista la pubblicazione obbligatoria, nei casi in cui gli stessi non siano stati pubblicati nella sezione “Amministrazione trasparente” del sito web istituzionale (accesso civico “semplice”);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b)</w:t>
      </w:r>
      <w:r w:rsidRPr="00462B3F">
        <w:rPr>
          <w:rFonts w:ascii="Times New Roman" w:hAnsi="Times New Roman" w:cs="Tahoma"/>
        </w:rPr>
        <w:tab/>
        <w:t>il diritto di accedere ai dati e ai documenti detenuti dalle pubbliche amministrazioni, ulteriori rispetto a quelli oggetto di pubblicazione ai sensi del d.lgs. n. 33/2013, nel rispetto dei limiti relativi alla tutela di interessi giuridicamente rilevanti secondo quanto previsto dall'articolo 5- bis (accesso civico "generalizzato"). Per quest’ultimo tipo di accesso si rinvia alle apposite Linee guida di cui alla Delibera ANAC n. 1309/2016, §9).</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Alle forme di accesso sopra descritte continua ad affiancarsi, essendo sorretto da motivazioni e scopi diversi, il diritto di accesso di cui alla L.  n. 241/90, come disciplinato dalla stessa legge e dallo specifico regolamento comunale in materia.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L'esercizio del diritto di accesso civico, semplice o generalizzato, non è sottoposto ad alcuna limitazione quanto alla legittimazione soggettiva del richiedente.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L'istanza di accesso civico identifica i dati, le informazioni o i documenti richiesti e non richiede motivazione.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L’istanza può essere trasmessa per via telematica secondo le modalità previste dal decreto legislativo 7 marzo 2005, n. 82, e successive modificazioni, ed è presentata alternativamente ad uno dei seguenti uffici: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w:t>
      </w:r>
      <w:r w:rsidRPr="00462B3F">
        <w:rPr>
          <w:rFonts w:ascii="Times New Roman" w:hAnsi="Times New Roman" w:cs="Tahoma"/>
        </w:rPr>
        <w:tab/>
        <w:t xml:space="preserve"> all'ufficio che detiene i dati, le informazioni o i documenti;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b)</w:t>
      </w:r>
      <w:r w:rsidRPr="00462B3F">
        <w:rPr>
          <w:rFonts w:ascii="Times New Roman" w:hAnsi="Times New Roman" w:cs="Tahoma"/>
        </w:rPr>
        <w:tab/>
        <w:t>ad altro ufficio indicato dall'amministrazione nella sezione “Amministrazione trasparente” del sito istituzionale;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c)</w:t>
      </w:r>
      <w:r w:rsidRPr="00462B3F">
        <w:rPr>
          <w:rFonts w:ascii="Times New Roman" w:hAnsi="Times New Roman" w:cs="Tahoma"/>
        </w:rPr>
        <w:tab/>
        <w:t xml:space="preserve"> al responsabile della prevenzione della corruzione e della trasparenza, ove l'istanza abbia a oggetto dati, informazioni o documenti oggetto di pubblicazione obbligatoria ai sensi del presente decreto.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Il rilascio di dati o documenti in formato elettronico o cartaceo è gratuito, salvo il rimborso del costo effettivamente sostenuto e documentato dall'amministrazione per la riproduzione su supporti materiali.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Come previsto dall’articolo 5 del D. </w:t>
      </w:r>
      <w:proofErr w:type="spellStart"/>
      <w:r w:rsidRPr="00462B3F">
        <w:rPr>
          <w:rFonts w:ascii="Times New Roman" w:hAnsi="Times New Roman" w:cs="Tahoma"/>
        </w:rPr>
        <w:t>Lgs</w:t>
      </w:r>
      <w:proofErr w:type="spellEnd"/>
      <w:r w:rsidRPr="00462B3F">
        <w:rPr>
          <w:rFonts w:ascii="Times New Roman" w:hAnsi="Times New Roman" w:cs="Tahoma"/>
        </w:rPr>
        <w:t>. 14/3/2013, n. 33:</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“comma 5. Fatti salvi i casi di pubblicazione obbligatoria, l'amministrazione cui è indirizzata la richiesta di accesso, se individua soggetti </w:t>
      </w:r>
      <w:proofErr w:type="spellStart"/>
      <w:r w:rsidRPr="00462B3F">
        <w:rPr>
          <w:rFonts w:ascii="Times New Roman" w:hAnsi="Times New Roman" w:cs="Tahoma"/>
        </w:rPr>
        <w:t>controinteressati</w:t>
      </w:r>
      <w:proofErr w:type="spellEnd"/>
      <w:r w:rsidRPr="00462B3F">
        <w:rPr>
          <w:rFonts w:ascii="Times New Roman" w:hAnsi="Times New Roman" w:cs="Tahoma"/>
        </w:rPr>
        <w:t xml:space="preserve">, ai sensi dell'articolo 5-bis, comma 2, è tenuta a dare comunicazione agli stessi, mediante invio di copia con raccomandata con avviso di ricevimento, o per via telematica per coloro che abbiano consentito tale forma di comunicazione. Entro dieci giorni dalla ricezione della comunicazione, i </w:t>
      </w:r>
      <w:proofErr w:type="spellStart"/>
      <w:r w:rsidRPr="00462B3F">
        <w:rPr>
          <w:rFonts w:ascii="Times New Roman" w:hAnsi="Times New Roman" w:cs="Tahoma"/>
        </w:rPr>
        <w:t>controinteressati</w:t>
      </w:r>
      <w:proofErr w:type="spellEnd"/>
      <w:r w:rsidRPr="00462B3F">
        <w:rPr>
          <w:rFonts w:ascii="Times New Roman" w:hAnsi="Times New Roman" w:cs="Tahoma"/>
        </w:rPr>
        <w:t xml:space="preserve"> possono presentare una motivata opposizione, anche per via telematica, alla richiesta di accesso. A decorrere dalla comunicazione ai </w:t>
      </w:r>
      <w:proofErr w:type="spellStart"/>
      <w:r w:rsidRPr="00462B3F">
        <w:rPr>
          <w:rFonts w:ascii="Times New Roman" w:hAnsi="Times New Roman" w:cs="Tahoma"/>
        </w:rPr>
        <w:t>controinteressati</w:t>
      </w:r>
      <w:proofErr w:type="spellEnd"/>
      <w:r w:rsidRPr="00462B3F">
        <w:rPr>
          <w:rFonts w:ascii="Times New Roman" w:hAnsi="Times New Roman" w:cs="Tahoma"/>
        </w:rPr>
        <w:t xml:space="preserve">, il termine di cui al comma 6 è sospeso fino all'eventuale opposizione dei </w:t>
      </w:r>
      <w:proofErr w:type="spellStart"/>
      <w:r w:rsidRPr="00462B3F">
        <w:rPr>
          <w:rFonts w:ascii="Times New Roman" w:hAnsi="Times New Roman" w:cs="Tahoma"/>
        </w:rPr>
        <w:t>controinteressati</w:t>
      </w:r>
      <w:proofErr w:type="spellEnd"/>
      <w:r w:rsidRPr="00462B3F">
        <w:rPr>
          <w:rFonts w:ascii="Times New Roman" w:hAnsi="Times New Roman" w:cs="Tahoma"/>
        </w:rPr>
        <w:t>. Decorso tale termine, la pubblica amministrazione provvede sulla richiesta, accertata la ricezione della comunicazione.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Comma 6. Il procedimento di accesso civico deve concludersi con provvedimento espresso e motivato nel termine di trenta giorni dalla presentazione dell'istanza con la comunicazione al richiedente e agli eventuali </w:t>
      </w:r>
      <w:proofErr w:type="spellStart"/>
      <w:r w:rsidRPr="00462B3F">
        <w:rPr>
          <w:rFonts w:ascii="Times New Roman" w:hAnsi="Times New Roman" w:cs="Tahoma"/>
        </w:rPr>
        <w:t>controinteressati</w:t>
      </w:r>
      <w:proofErr w:type="spellEnd"/>
      <w:r w:rsidRPr="00462B3F">
        <w:rPr>
          <w:rFonts w:ascii="Times New Roman" w:hAnsi="Times New Roman" w:cs="Tahoma"/>
        </w:rPr>
        <w:t xml:space="preserve">. In caso di accoglimento, l'amministrazione provvede a trasmettere tempestivamente al richiedente i dati o i documenti richiesti, ovvero, nel caso in cui l'istanza riguardi dati, informazioni o documenti oggetto di pubblicazione obbligatoria ai sensi del presente decreto, a pubblicare sul sito i dati, le informazioni o i documenti richiesti e a comunicare al richiedente l'avvenuta pubblicazione dello stesso, indicandogli il relativo collegamento ipertestuale. In caso di accoglimento della richiesta di accesso civico nonostante l'opposizione del </w:t>
      </w:r>
      <w:proofErr w:type="spellStart"/>
      <w:r w:rsidRPr="00462B3F">
        <w:rPr>
          <w:rFonts w:ascii="Times New Roman" w:hAnsi="Times New Roman" w:cs="Tahoma"/>
        </w:rPr>
        <w:t>controinteressato</w:t>
      </w:r>
      <w:proofErr w:type="spellEnd"/>
      <w:r w:rsidRPr="00462B3F">
        <w:rPr>
          <w:rFonts w:ascii="Times New Roman" w:hAnsi="Times New Roman" w:cs="Tahoma"/>
        </w:rPr>
        <w:t xml:space="preserve">, salvi i casi di comprovata indifferibilità, l'amministrazione ne dà comunicazione al </w:t>
      </w:r>
      <w:proofErr w:type="spellStart"/>
      <w:r w:rsidRPr="00462B3F">
        <w:rPr>
          <w:rFonts w:ascii="Times New Roman" w:hAnsi="Times New Roman" w:cs="Tahoma"/>
        </w:rPr>
        <w:t>controinteressato</w:t>
      </w:r>
      <w:proofErr w:type="spellEnd"/>
      <w:r w:rsidRPr="00462B3F">
        <w:rPr>
          <w:rFonts w:ascii="Times New Roman" w:hAnsi="Times New Roman" w:cs="Tahoma"/>
        </w:rPr>
        <w:t xml:space="preserve"> e provvede a trasmettere al richiedente i dati o i documenti richiesti non prima di quindici giorni dalla ricezione della stessa comunicazione da parte del </w:t>
      </w:r>
      <w:proofErr w:type="spellStart"/>
      <w:r w:rsidRPr="00462B3F">
        <w:rPr>
          <w:rFonts w:ascii="Times New Roman" w:hAnsi="Times New Roman" w:cs="Tahoma"/>
        </w:rPr>
        <w:t>controinteressato</w:t>
      </w:r>
      <w:proofErr w:type="spellEnd"/>
      <w:r w:rsidRPr="00462B3F">
        <w:rPr>
          <w:rFonts w:ascii="Times New Roman" w:hAnsi="Times New Roman" w:cs="Tahoma"/>
        </w:rPr>
        <w:t>. Il rifiuto, il differimento e la limitazione dell'accesso devono essere motivati con riferimento ai casi e ai limiti stabiliti dall'articolo 5-bis. Il responsabile della prevenzione della corruzione e della trasparenza può chiedere agli uffici della relativa amministrazione informazioni sull'esito delle istanze.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Comma 7. Nei casi di diniego totale o parziale dell'accesso o di mancata risposta entro il termine indicato al comma 6, il richiedente può presentare richiesta di riesame al responsabile della prevenzione della corruzione e della trasparenza, di cui all'articolo 43, che decide con provvedimento motivato, entro il termine di venti giorni. Se l'accesso è stato negato o differito a tutela degli interessi di cui all'articolo 5-bis, comma 2, lettera a), il suddetto responsabile provvede sentito il Garante per la protezione dei dati personali, il quale si pronuncia entro il termine di dieci giorni dalla richiesta. A decorrere dalla comunicazione al Garante, il termine per l'adozione del provvedimento da parte del responsabile è sospeso, fino alla ricezione del parere del Garante e comunque per un periodo non superiore ai predetti dieci giorni. Avverso la decisione dell'amministrazione competente o, in caso di richiesta di riesame, avverso quella del responsabile della prevenzione della corruzione e della trasparenza, il richiedente può proporre ricorso al Tribunale amministrativo regionale ai sensi dell'articolo 116 del Codice del processo amministrativo di cui al decreto legislativo 2 luglio 2010, n. 104”.</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Nei casi di accoglimento della richiesta di accesso, il </w:t>
      </w:r>
      <w:proofErr w:type="spellStart"/>
      <w:r w:rsidRPr="00462B3F">
        <w:rPr>
          <w:rFonts w:ascii="Times New Roman" w:hAnsi="Times New Roman" w:cs="Tahoma"/>
        </w:rPr>
        <w:t>controinteressato</w:t>
      </w:r>
      <w:proofErr w:type="spellEnd"/>
      <w:r w:rsidRPr="00462B3F">
        <w:rPr>
          <w:rFonts w:ascii="Times New Roman" w:hAnsi="Times New Roman" w:cs="Tahoma"/>
        </w:rPr>
        <w:t xml:space="preserve"> può presentare richiesta di riesame al responsabile della prevenzione della corruzione e della trasparenza secondo quanto sopra indicato.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Nel caso in cui la richiesta di accesso civico riguardi dati, informazioni o documenti oggetto di pubblicazione obbligatoria ai sensi del presente decreto, il responsabile della prevenzione della corruzione e della trasparenza, in relazione alla loro gravità, segnala i casi di inadempimento o di adempimento parziale degli obblighi in materia di pubblicazione previsti dalla normativa vigente, all’Ufficio competente per i procedimenti disciplinari, ai fini dell'eventuale attivazione del procedimento disciplinare. Il responsabile segnala altresì gli inadempimenti al vertice politico dell'amministrazione, all’Organismo indipendente di Valutazione ai fini dell'attivazione delle altre forme di responsabilità.</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Il responsabile della trasparenza, entro trenta giorni dalla ricezione di una richiesta di accesso civico, ove ne riscontri l’ammissibilità, provvede 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pubblicare nel sito istituzionale il documento, l’informazione o il dato richiesto;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trasmettere il materiale oggetto di accesso civico al richiedente o comunicarne l’avvenuta pubblicazione ed il relativo collegamento ipertestuale;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indicare al richiedente il collegamento ipertestuale dove reperire il documento, l’informazione o il dato, già precedentemente pubblicati.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L’accoglimento della richiesta di accesso civico comporta, da parte del Responsabile della trasparenza, in relazione alla gravità delle violazioni degli obblighi di pubblicazione: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w:t>
      </w:r>
      <w:r w:rsidRPr="00462B3F">
        <w:rPr>
          <w:rFonts w:ascii="Times New Roman" w:hAnsi="Times New Roman" w:cs="Tahoma"/>
        </w:rPr>
        <w:tab/>
        <w:t>l’obbligo di segnalazione all’Ufficio procedimenti disciplinari, ai fini dell’eventuale attivazione del procedimento disciplinare;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lastRenderedPageBreak/>
        <w:t>b)</w:t>
      </w:r>
      <w:r w:rsidRPr="00462B3F">
        <w:rPr>
          <w:rFonts w:ascii="Times New Roman" w:hAnsi="Times New Roman" w:cs="Tahoma"/>
        </w:rPr>
        <w:tab/>
        <w:t>la segnalazione di eventuali inadempimenti al Sindaco e all’OIV, al fine dell’attivazione delle altre forme di responsabilità.</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Il titolare del potere sostitutivo in ordine all’accesso civico è il segretario comunale.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Articolo 11 – PRINCIPALI INFORMAZIONI OGGETTO </w:t>
      </w:r>
      <w:proofErr w:type="spellStart"/>
      <w:r w:rsidRPr="00462B3F">
        <w:rPr>
          <w:rFonts w:ascii="Times New Roman" w:hAnsi="Times New Roman" w:cs="Tahoma"/>
        </w:rPr>
        <w:t>DI</w:t>
      </w:r>
      <w:proofErr w:type="spellEnd"/>
      <w:r w:rsidRPr="00462B3F">
        <w:rPr>
          <w:rFonts w:ascii="Times New Roman" w:hAnsi="Times New Roman" w:cs="Tahoma"/>
        </w:rPr>
        <w:t xml:space="preserve"> PUBBLICAZIONE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All’interno del sito istituzionale, nell’apposita sezione Amministrazione trasparente, sono pubblicati e mantenuti aggiornati con tempestività i dati.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I responsabili della pubblicazione sono tenuti, in particolare, a curare i seguenti adempimenti, eventualmente ulteriori rispetto alle prescrizioni di legge:</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w:t>
      </w:r>
      <w:r w:rsidRPr="00462B3F">
        <w:rPr>
          <w:rFonts w:ascii="Times New Roman" w:hAnsi="Times New Roman" w:cs="Tahoma"/>
        </w:rPr>
        <w:tab/>
        <w:t>La pubblicazione dei dati relativi ai provvedimenti amministrativi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L’Amministrazione comunale pubblica ed aggiorna ogni sei mesi, in distinte partizioni della sezione “Amministrazione trasparente”, gli elenchi dei provvedimenti adottati dagli organi di indirizzo politico e dai Responsabili dei servizi, con particolare riferimento ai provvedimenti finali dei procedimenti di: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autorizzazioni e concessioni;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 xml:space="preserve">scelta del contraente l'affidamento di lavori, forniture e servizi, con riferimento alla modalità di selezione prescelta ai sensi del codice dei contratti pubblici relativi a lavori, servizi e forniture, di cui D. </w:t>
      </w:r>
      <w:proofErr w:type="spellStart"/>
      <w:r w:rsidRPr="00462B3F">
        <w:rPr>
          <w:rFonts w:ascii="Times New Roman" w:hAnsi="Times New Roman" w:cs="Tahoma"/>
        </w:rPr>
        <w:t>Lgs</w:t>
      </w:r>
      <w:proofErr w:type="spellEnd"/>
      <w:r w:rsidRPr="00462B3F">
        <w:rPr>
          <w:rFonts w:ascii="Times New Roman" w:hAnsi="Times New Roman" w:cs="Tahoma"/>
        </w:rPr>
        <w:t xml:space="preserve">. </w:t>
      </w:r>
      <w:proofErr w:type="spellStart"/>
      <w:r w:rsidRPr="00462B3F">
        <w:rPr>
          <w:rFonts w:ascii="Times New Roman" w:hAnsi="Times New Roman" w:cs="Tahoma"/>
        </w:rPr>
        <w:t>n°</w:t>
      </w:r>
      <w:proofErr w:type="spellEnd"/>
      <w:r w:rsidRPr="00462B3F">
        <w:rPr>
          <w:rFonts w:ascii="Times New Roman" w:hAnsi="Times New Roman" w:cs="Tahoma"/>
        </w:rPr>
        <w:t xml:space="preserve"> 50/2016;</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3)</w:t>
      </w:r>
      <w:r w:rsidRPr="00462B3F">
        <w:rPr>
          <w:rFonts w:ascii="Times New Roman" w:hAnsi="Times New Roman" w:cs="Tahoma"/>
        </w:rPr>
        <w:tab/>
        <w:t>concessione ed erogazione di sovvenzioni, contributi, sussidi, ausili finanziari, nonché attribuzione di vantaggi economici di qualunque genere a persone ed enti pubblici e privati;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4)</w:t>
      </w:r>
      <w:r w:rsidRPr="00462B3F">
        <w:rPr>
          <w:rFonts w:ascii="Times New Roman" w:hAnsi="Times New Roman" w:cs="Tahoma"/>
        </w:rPr>
        <w:tab/>
        <w:t>concorsi e prove selettive per l’assunzione del personale e progressioni di carriera di cui all’articolo 24 del decreto legislativo n. 150 del 2009.</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La pubblicazione avviene nella forma di una scheda sintetica, in cui sono indicati il contenuto, l'oggetto, la eventuale spesa prevista e gli estremi relativi ai principali documenti contenuti nel fascicolo relativo al procedimento. L’obbligo è assolto mediante la pubblicazione degli elenchi con i link ai provvedimenti finali, nella loro versione integrale, nel rispetto della normativa vigente in materia di tutela della riservatezza e di quanto stabilito dall’art. 26, comma 4, del D. </w:t>
      </w:r>
      <w:proofErr w:type="spellStart"/>
      <w:r w:rsidRPr="00462B3F">
        <w:rPr>
          <w:rFonts w:ascii="Times New Roman" w:hAnsi="Times New Roman" w:cs="Tahoma"/>
        </w:rPr>
        <w:t>Lgs</w:t>
      </w:r>
      <w:proofErr w:type="spellEnd"/>
      <w:r w:rsidRPr="00462B3F">
        <w:rPr>
          <w:rFonts w:ascii="Times New Roman" w:hAnsi="Times New Roman" w:cs="Tahoma"/>
        </w:rPr>
        <w:t>. n. 33/2013.</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Sempre nel rispetto della predetta normativa sono, altresì, pubblicate integralmente tutte le ordinanze emanate dagli organi dell’Ente, con eventuali omissis per i dati personali.</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b)</w:t>
      </w:r>
      <w:r w:rsidRPr="00462B3F">
        <w:rPr>
          <w:rFonts w:ascii="Times New Roman" w:hAnsi="Times New Roman" w:cs="Tahoma"/>
        </w:rPr>
        <w:tab/>
        <w:t>La pubblicazione dei dati degli organi di indirizzo politico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Rispetto all’organizzazione dell’Ente, oltre alle informazioni di base, sono pubblicate, a cura del responsabile della trasparenza, alcune informazioni che riguardano i componenti degli organi di indirizzo politico. In particolare, devono essere pubblicati: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l’atto di nomina o di proclamazione;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il curriculum;</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3)</w:t>
      </w:r>
      <w:r w:rsidRPr="00462B3F">
        <w:rPr>
          <w:rFonts w:ascii="Times New Roman" w:hAnsi="Times New Roman" w:cs="Tahoma"/>
        </w:rPr>
        <w:tab/>
        <w:t>i compensi di qualsiasi natura connessi all’assunzione della carica; gli importi di viaggi di servizio e missioni pagati con fondi pubblici;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4)</w:t>
      </w:r>
      <w:r w:rsidRPr="00462B3F">
        <w:rPr>
          <w:rFonts w:ascii="Times New Roman" w:hAnsi="Times New Roman" w:cs="Tahoma"/>
        </w:rPr>
        <w:tab/>
        <w:t>i dati relativi all’assunzione di altre cariche, presso enti pubblici e privati, ed i relativi compensi a qualsiasi titolo corrisposti;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5)</w:t>
      </w:r>
      <w:r w:rsidRPr="00462B3F">
        <w:rPr>
          <w:rFonts w:ascii="Times New Roman" w:hAnsi="Times New Roman" w:cs="Tahoma"/>
        </w:rPr>
        <w:tab/>
        <w:t>gli altri eventuali incarichi con oneri a carico della finanza pubblica e l’indicazione dei compensi spettanti.</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c)</w:t>
      </w:r>
      <w:r w:rsidRPr="00462B3F">
        <w:rPr>
          <w:rFonts w:ascii="Times New Roman" w:hAnsi="Times New Roman" w:cs="Tahoma"/>
        </w:rPr>
        <w:tab/>
        <w:t>La pubblicazione degli atti di concessione di sovvenzioni, contributi, sussidi e attribuzione di vantaggi economici a persone fisiche ed enti pubblici e privati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Sono oggetto di pubblicazione gli atti di concessione delle sovvenzioni, contributi, sussidi ed ausili finanziari alle imprese, e comunque di vantaggi economici di qualunque genere a persone ed enti pubblici e privati, di importo superiore a mille euro.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La pubblicazione ai sensi del precedente numero 1) costituisce condizione legale di efficacia dei provvedimenti che dispongano concessioni e attribuzioni di importo complessivo superiore a mille euro nel corso dell'anno solare al medesimo beneficiario; la sua eventuale omissione o incompletezza è rilevata d'ufficio dagli organi dirigenziali, sotto la propria responsabilità amministrativa, patrimoniale e contabile per l'indebita concessione o attribuzione del beneficio economico. La mancata, incompleta o ritardata pubblicazione rilevata d'ufficio dagli organi di controllo è altresì rilevabile dal destinatario della prevista concessione o attribuzione e da chiunque altro abbia interesse.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3)</w:t>
      </w:r>
      <w:r w:rsidRPr="00462B3F">
        <w:rPr>
          <w:rFonts w:ascii="Times New Roman" w:hAnsi="Times New Roman" w:cs="Tahoma"/>
        </w:rPr>
        <w:tab/>
        <w:t>È esclusa la pubblicazione dei dati identificativi delle persone fisiche destinatarie dei provvedimenti di cui alla presente lettera c), qualora da tali dati sia possibile ricavare informazioni relative allo stato di salute ovvero alla situazione di disagio economico-sociale degli interessati.</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d)</w:t>
      </w:r>
      <w:r w:rsidRPr="00462B3F">
        <w:rPr>
          <w:rFonts w:ascii="Times New Roman" w:hAnsi="Times New Roman" w:cs="Tahoma"/>
        </w:rPr>
        <w:tab/>
        <w:t>La pubblicazione dell'elenco dei soggetti beneficiari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La pubblicazione di cui all'articolo 27 del decreto legislativo 14 marzo 2013, </w:t>
      </w:r>
      <w:proofErr w:type="spellStart"/>
      <w:r w:rsidRPr="00462B3F">
        <w:rPr>
          <w:rFonts w:ascii="Times New Roman" w:hAnsi="Times New Roman" w:cs="Tahoma"/>
        </w:rPr>
        <w:t>n°</w:t>
      </w:r>
      <w:proofErr w:type="spellEnd"/>
      <w:r w:rsidRPr="00462B3F">
        <w:rPr>
          <w:rFonts w:ascii="Times New Roman" w:hAnsi="Times New Roman" w:cs="Tahoma"/>
        </w:rPr>
        <w:t xml:space="preserve"> 33, include: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il nome dell'impresa o dell'ente e i rispettivi dati fiscali o il nome di altro soggetto beneficiario;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l'importo del vantaggio economico corrisposto;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3)</w:t>
      </w:r>
      <w:r w:rsidRPr="00462B3F">
        <w:rPr>
          <w:rFonts w:ascii="Times New Roman" w:hAnsi="Times New Roman" w:cs="Tahoma"/>
        </w:rPr>
        <w:tab/>
        <w:t>la norma o il titolo a base dell'attribuzione;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4)</w:t>
      </w:r>
      <w:r w:rsidRPr="00462B3F">
        <w:rPr>
          <w:rFonts w:ascii="Times New Roman" w:hAnsi="Times New Roman" w:cs="Tahoma"/>
        </w:rPr>
        <w:tab/>
        <w:t>l'ufficio e il funzionario o dirigente responsabile del relativo procedimento amministrativo;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5)</w:t>
      </w:r>
      <w:r w:rsidRPr="00462B3F">
        <w:rPr>
          <w:rFonts w:ascii="Times New Roman" w:hAnsi="Times New Roman" w:cs="Tahoma"/>
        </w:rPr>
        <w:tab/>
        <w:t>la modalità seguita per l'individuazione del beneficiario;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6)</w:t>
      </w:r>
      <w:r w:rsidRPr="00462B3F">
        <w:rPr>
          <w:rFonts w:ascii="Times New Roman" w:hAnsi="Times New Roman" w:cs="Tahoma"/>
        </w:rPr>
        <w:tab/>
        <w:t>il link al progetto selezionato e al curriculum del soggetto incaricato.</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e)</w:t>
      </w:r>
      <w:r w:rsidRPr="00462B3F">
        <w:rPr>
          <w:rFonts w:ascii="Times New Roman" w:hAnsi="Times New Roman" w:cs="Tahoma"/>
        </w:rPr>
        <w:tab/>
        <w:t>La pubblicazione dei dati relativi agli appalti pubblici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Per quanto attiene al settore dei contratti pubblici di lavori, servizi e forniture, al fine di garantire un maggior controllo sull’imparzialità degli affidamenti, nonché una maggiore apertura alla concorrenza degli appalti pubblici, oltre al bando e alla determina di aggiudicazione definitiva (pubblicati integralmente), sono pubblicate sul sito istituzionale le seguenti informazioni: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CIG</w:t>
      </w:r>
      <w:r w:rsidRPr="00462B3F">
        <w:rPr>
          <w:rFonts w:ascii="Times New Roman" w:hAnsi="Times New Roman" w:cs="Tahoma"/>
        </w:rPr>
        <w:tab/>
        <w:t>Codice Identificativo Gara rilasciato dall’AVCP/ANAC</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Struttura proponente</w:t>
      </w:r>
      <w:r w:rsidRPr="00462B3F">
        <w:rPr>
          <w:rFonts w:ascii="Times New Roman" w:hAnsi="Times New Roman" w:cs="Tahoma"/>
        </w:rPr>
        <w:tab/>
        <w:t>Codice fiscale e denominazione della Stazione Appaltante; nominativo del responsabile del procedimento di scelta del contraente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Oggetto del bando</w:t>
      </w:r>
      <w:r w:rsidRPr="00462B3F">
        <w:rPr>
          <w:rFonts w:ascii="Times New Roman" w:hAnsi="Times New Roman" w:cs="Tahoma"/>
        </w:rPr>
        <w:tab/>
        <w:t>Oggetto del lotto identificato dal CIG</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lastRenderedPageBreak/>
        <w:t>Procedura di scelta del contraente</w:t>
      </w:r>
      <w:r w:rsidRPr="00462B3F">
        <w:rPr>
          <w:rFonts w:ascii="Times New Roman" w:hAnsi="Times New Roman" w:cs="Tahoma"/>
        </w:rPr>
        <w:tab/>
        <w:t>========</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Elenco degli operatori invitati a presentare offerte</w:t>
      </w:r>
      <w:r w:rsidRPr="00462B3F">
        <w:rPr>
          <w:rFonts w:ascii="Times New Roman" w:hAnsi="Times New Roman" w:cs="Tahoma"/>
        </w:rPr>
        <w:tab/>
        <w:t>Elenco degli OE partecipanti alla procedura di scelta del contraente. Per ciascun soggetto partecipante vanno specificati: codice fiscale, ragione sociale e ruolo in caso di partecipazione in associazione con altri soggetti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Aggiudicatario</w:t>
      </w:r>
      <w:r w:rsidRPr="00462B3F">
        <w:rPr>
          <w:rFonts w:ascii="Times New Roman" w:hAnsi="Times New Roman" w:cs="Tahoma"/>
        </w:rPr>
        <w:tab/>
        <w:t>Elenco degli OE risultati aggiudicatari della procedura di scelta del contraente. Per ciascun soggetto aggiudicatario vanno specificati: codice fiscale, ragione sociale e ruolo in caso di partecipazione in associazione con altri soggetti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Importo di aggiudicazione</w:t>
      </w:r>
      <w:r w:rsidRPr="00462B3F">
        <w:rPr>
          <w:rFonts w:ascii="Times New Roman" w:hAnsi="Times New Roman" w:cs="Tahoma"/>
        </w:rPr>
        <w:tab/>
        <w:t>Importo di aggiudicazione al lordo degli oneri di sicurezza ed al netto dell’IVA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Tempi di completamento dell’opera, servizio o fornitura</w:t>
      </w:r>
      <w:r w:rsidRPr="00462B3F">
        <w:rPr>
          <w:rFonts w:ascii="Times New Roman" w:hAnsi="Times New Roman" w:cs="Tahoma"/>
        </w:rPr>
        <w:tab/>
        <w:t>Data di effettivo inizio lavori, servizi o forniture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Data di ultimazione lavori, servizi o forniture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Importo delle somme liquidate</w:t>
      </w:r>
      <w:r w:rsidRPr="00462B3F">
        <w:rPr>
          <w:rFonts w:ascii="Times New Roman" w:hAnsi="Times New Roman" w:cs="Tahoma"/>
        </w:rPr>
        <w:tab/>
        <w:t>Importo complessivo dell’appalto al netto dell’IVA</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Il nominativo del responsabile del procedimento è indicato nel bando o avviso con cui si indice la gara per l'affidamento del contratto di lavori, servizi, forniture, ovvero, nelle procedure in cui non vi sia bando o avviso con cui si indice la gara, nell'invito a presentare un'offerta.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Con specifico riferimento ai contratti di lavori, sono oggetto di pubblicazione: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il processo verbale di consegna, del certificato di ultimazione e del conto finale dei lavori;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 xml:space="preserve">la determina a contrattare nell’ipotesi di procedura negoziata senza previa pubblicazione del bando di gara di cui all’art. 63 del D. </w:t>
      </w:r>
      <w:proofErr w:type="spellStart"/>
      <w:r w:rsidRPr="00462B3F">
        <w:rPr>
          <w:rFonts w:ascii="Times New Roman" w:hAnsi="Times New Roman" w:cs="Tahoma"/>
        </w:rPr>
        <w:t>Lgs</w:t>
      </w:r>
      <w:proofErr w:type="spellEnd"/>
      <w:r w:rsidRPr="00462B3F">
        <w:rPr>
          <w:rFonts w:ascii="Times New Roman" w:hAnsi="Times New Roman" w:cs="Tahoma"/>
        </w:rPr>
        <w:t>. n. 50/2016.</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f)</w:t>
      </w:r>
      <w:r w:rsidRPr="00462B3F">
        <w:rPr>
          <w:rFonts w:ascii="Times New Roman" w:hAnsi="Times New Roman" w:cs="Tahoma"/>
        </w:rPr>
        <w:tab/>
        <w:t>La pubblicazione dei dati dei titolari di incarichi dirigenziali e di collaborazione e consulenza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Per i titolari di incarichi dirigenziali e di collaborazione o consulenza sono pubblicati: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gli estremi dell’atto di conferimento dell’incarico;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il curriculum vitae;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3.</w:t>
      </w:r>
      <w:r w:rsidRPr="00462B3F">
        <w:rPr>
          <w:rFonts w:ascii="Times New Roman" w:hAnsi="Times New Roman" w:cs="Tahoma"/>
        </w:rPr>
        <w:tab/>
        <w:t>i dati relativi ad incarichi esterni in enti di diritto privato finanziati dalla P.A. o lo svolgimento di attività professionali;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4.</w:t>
      </w:r>
      <w:r w:rsidRPr="00462B3F">
        <w:rPr>
          <w:rFonts w:ascii="Times New Roman" w:hAnsi="Times New Roman" w:cs="Tahoma"/>
        </w:rPr>
        <w:tab/>
        <w:t>i compensi, comunque denominati, relativi al rapporto di lavoro, di consulenza o di collaborazione, con specifica evidenza delle eventuali componenti variabili o legate alla valutazione del risultato.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La pubblicazione avviene entro tre mesi dal conferimento dell'incarico e per i tre anni successivi alla cessazione dell'incarico.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Laddove si tratti di incarichi a soggetti estranei all’Ente, di contratti di collaborazione o consulenza a soggetti esterni, la pubblicazione dei dati indicati è condizione di efficacia dell’atto di conferimento dell’incarico e per la liquidazione dei relativi compensi.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In caso di omessa pubblicazione, il pagamento del corrispettivo determina responsabilità disciplinare e contabile.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Merita di essere ricordato che la Delibera ANAC n. 382 del 12/4/2017 ha sospeso l’efficacia della delibera ANAC n. 241/2017 limitatamente all’applicazione dell’articolo 14, comma 1, lettere c) ed f), del decreto legislativo n. 33/2013 per tutti i dirigenti pubblici.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g)</w:t>
      </w:r>
      <w:r w:rsidRPr="00462B3F">
        <w:rPr>
          <w:rFonts w:ascii="Times New Roman" w:hAnsi="Times New Roman" w:cs="Tahoma"/>
        </w:rPr>
        <w:tab/>
        <w:t>La pubblicazione dei dati relativi agli incarichi conferiti ai dipendenti pubblici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É oggetto di pubblicazione l'elenco degli incarichi conferiti o autorizzati a ciascuno dei dipendenti comunali, con l'indicazione della durata e del compenso spettante per ogni incarico.</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h)</w:t>
      </w:r>
      <w:r w:rsidRPr="00462B3F">
        <w:rPr>
          <w:rFonts w:ascii="Times New Roman" w:hAnsi="Times New Roman" w:cs="Tahoma"/>
        </w:rPr>
        <w:tab/>
        <w:t>La pubblicazione dei dati relativi agli immobili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Sono oggetto di pubblicazione le informazioni identificative degli immobili detenuti o posseduti, a prescindere da eventuali canoni locativi o di affitto.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Ai sensi dell’articolo 48 del decreto legislativo n. 159/2011, i beni immobili vanno inseriti in apposito elenco dei beni confiscati trasferiti al Comune; detto elenco viene periodicamente aggiornato con cadenza mensile. L'elenco, reso pubblico nel sito internet istituzionale dell’Ente, deve contenere i dati concernenti la consistenza, la destinazione e l'utilizzazione dei beni nonché, in caso di assegnazione a terzi, i dati identificativi del concessionario e gli estremi, l'oggetto e la durata dell'atto di concessione.</w:t>
      </w:r>
    </w:p>
    <w:p w:rsidR="00A73544" w:rsidRPr="00462B3F" w:rsidRDefault="00A73544">
      <w:pPr>
        <w:pStyle w:val="Standard"/>
        <w:autoSpaceDE w:val="0"/>
        <w:jc w:val="both"/>
        <w:rPr>
          <w:rFonts w:ascii="Times New Roman" w:hAnsi="Times New Roman" w:cs="Tahoma"/>
        </w:rPr>
      </w:pP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 12 - POSTA ELETTRONICA CERTIFICATA (PEC)</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1.</w:t>
      </w:r>
      <w:r w:rsidRPr="00462B3F">
        <w:rPr>
          <w:rFonts w:ascii="Times New Roman" w:hAnsi="Times New Roman" w:cs="Tahoma"/>
        </w:rPr>
        <w:tab/>
        <w:t>La Posta Elettronica certificata (PEC) è un sistema di posta elettronica col quale è fornita al mittente la documentazione elettronica, con valenza legale, attestante l’invio e la consegna.</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Il Comune ha un unico registro di protocollo. L’indirizzo PEC è: comunemussomeli@legalmail.it</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3.</w:t>
      </w:r>
      <w:r w:rsidRPr="00462B3F">
        <w:rPr>
          <w:rFonts w:ascii="Times New Roman" w:hAnsi="Times New Roman" w:cs="Tahoma"/>
        </w:rPr>
        <w:tab/>
        <w:t>Nelle more dell’emanazione di un atto normativo interno di revisione della gestione dei documenti con il protocollo informatico: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c)</w:t>
      </w:r>
      <w:r w:rsidRPr="00462B3F">
        <w:rPr>
          <w:rFonts w:ascii="Times New Roman" w:hAnsi="Times New Roman" w:cs="Tahoma"/>
        </w:rPr>
        <w:tab/>
        <w:t xml:space="preserve"> le operazioni di ricezione sono curate dall’Ufficio Protocollo;  </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d)</w:t>
      </w:r>
      <w:r w:rsidRPr="00462B3F">
        <w:rPr>
          <w:rFonts w:ascii="Times New Roman" w:hAnsi="Times New Roman" w:cs="Tahoma"/>
        </w:rPr>
        <w:tab/>
        <w:t>le operazioni di trasmissione sono curate dai singoli uffici interessati, che possono avvalersi dell’Ufficio Protocollo.</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4.</w:t>
      </w:r>
      <w:r w:rsidRPr="00462B3F">
        <w:rPr>
          <w:rFonts w:ascii="Times New Roman" w:hAnsi="Times New Roman" w:cs="Tahoma"/>
        </w:rPr>
        <w:tab/>
        <w:t>Gli addetti curano la tempestività dell’effettivo ricevimento e spedizione dei documenti.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 13 Protezione dei dati personali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Ai fini dell’attuazione del programma, la pubblicazione on-line deve rispettare i seguenti principi: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Delimitare le sfere di possibile interferenza tra disciplinare della trasparenza e protezione dei dati personali, in modo da realizzare un bilanciamento degli interessi.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w:t>
      </w:r>
      <w:r w:rsidRPr="00462B3F">
        <w:rPr>
          <w:rFonts w:ascii="Times New Roman" w:hAnsi="Times New Roman" w:cs="Tahoma"/>
        </w:rPr>
        <w:tab/>
        <w:t xml:space="preserve">Tutti i dati che devono essere oggetto di pubblicazione on-line secondo specifiche disposizioni di legge in quanto costituiscono dati che, direttamente o indirettamente, attengono allo svolgimento della prestazione di chi sia addetto a una funzione pubblica, non sono soggetti ai limiti del Regolamento UE 2016/679 e del D. </w:t>
      </w:r>
      <w:proofErr w:type="spellStart"/>
      <w:r w:rsidRPr="00462B3F">
        <w:rPr>
          <w:rFonts w:ascii="Times New Roman" w:hAnsi="Times New Roman" w:cs="Tahoma"/>
        </w:rPr>
        <w:t>Lgs</w:t>
      </w:r>
      <w:proofErr w:type="spellEnd"/>
      <w:r w:rsidRPr="00462B3F">
        <w:rPr>
          <w:rFonts w:ascii="Times New Roman" w:hAnsi="Times New Roman" w:cs="Tahoma"/>
        </w:rPr>
        <w:t xml:space="preserve"> 196/2003, sempre nel rispetto del principio di proporzionalità e di non eccedenza rispetto alle finalità indicate dalla legge.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 xml:space="preserve">Per il trattamento dei dati personali occorre procedere in conformità a quanto disposto dal Regolamento UE 2016/679, dal D. </w:t>
      </w:r>
      <w:proofErr w:type="spellStart"/>
      <w:r w:rsidRPr="00462B3F">
        <w:rPr>
          <w:rFonts w:ascii="Times New Roman" w:hAnsi="Times New Roman" w:cs="Tahoma"/>
        </w:rPr>
        <w:t>Lgs</w:t>
      </w:r>
      <w:proofErr w:type="spellEnd"/>
      <w:r w:rsidRPr="00462B3F">
        <w:rPr>
          <w:rFonts w:ascii="Times New Roman" w:hAnsi="Times New Roman" w:cs="Tahoma"/>
        </w:rPr>
        <w:t xml:space="preserve">. N. 196/2003 e dall’art. 4 del D. </w:t>
      </w:r>
      <w:proofErr w:type="spellStart"/>
      <w:r w:rsidRPr="00462B3F">
        <w:rPr>
          <w:rFonts w:ascii="Times New Roman" w:hAnsi="Times New Roman" w:cs="Tahoma"/>
        </w:rPr>
        <w:t>Lgs</w:t>
      </w:r>
      <w:proofErr w:type="spellEnd"/>
      <w:r w:rsidRPr="00462B3F">
        <w:rPr>
          <w:rFonts w:ascii="Times New Roman" w:hAnsi="Times New Roman" w:cs="Tahoma"/>
        </w:rPr>
        <w:t xml:space="preserve">. </w:t>
      </w:r>
      <w:proofErr w:type="spellStart"/>
      <w:r w:rsidRPr="00462B3F">
        <w:rPr>
          <w:rFonts w:ascii="Times New Roman" w:hAnsi="Times New Roman" w:cs="Tahoma"/>
        </w:rPr>
        <w:t>n°</w:t>
      </w:r>
      <w:proofErr w:type="spellEnd"/>
      <w:r w:rsidRPr="00462B3F">
        <w:rPr>
          <w:rFonts w:ascii="Times New Roman" w:hAnsi="Times New Roman" w:cs="Tahoma"/>
        </w:rPr>
        <w:t xml:space="preserve"> 33/2013.</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Art. 14 – CONSERVAZIONE ED ARCHIVIAZIONE DEI DATI</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lastRenderedPageBreak/>
        <w:t>1.</w:t>
      </w:r>
      <w:r w:rsidRPr="00462B3F">
        <w:rPr>
          <w:rFonts w:ascii="Times New Roman" w:hAnsi="Times New Roman" w:cs="Tahoma"/>
        </w:rPr>
        <w:tab/>
        <w:t>La pubblicazione sul sito istituzionale dell’Ente dei dati, informazioni e documenti oggetto di pubblicazione obbligatoria ai sensi della normativa vigente, nazionale ed interna, è garantita per cinque anni decorrenti dal 1° gennaio dell'anno successivo a quello da cui decorre l'obbligo di pubblicazione e comunque fino a che gli atti pubblicati producono i loro effetti, fatti salvi i diversi termini stabiliti dalla legge.</w:t>
      </w:r>
    </w:p>
    <w:p w:rsidR="00A73544" w:rsidRPr="00462B3F" w:rsidRDefault="009D6AB9">
      <w:pPr>
        <w:pStyle w:val="Standard"/>
        <w:autoSpaceDE w:val="0"/>
        <w:jc w:val="both"/>
        <w:rPr>
          <w:rFonts w:ascii="Times New Roman" w:hAnsi="Times New Roman" w:cs="Tahoma"/>
        </w:rPr>
      </w:pPr>
      <w:r w:rsidRPr="00462B3F">
        <w:rPr>
          <w:rFonts w:ascii="Times New Roman" w:hAnsi="Times New Roman" w:cs="Tahoma"/>
        </w:rPr>
        <w:t>2.</w:t>
      </w:r>
      <w:r w:rsidRPr="00462B3F">
        <w:rPr>
          <w:rFonts w:ascii="Times New Roman" w:hAnsi="Times New Roman" w:cs="Tahoma"/>
        </w:rPr>
        <w:tab/>
        <w:t>Scaduti i termini di pubblicazione, gli atti di cui al comma 1 sono conservati e resi disponibili in distinta sezione del sito di archivio.</w:t>
      </w:r>
    </w:p>
    <w:p w:rsidR="00A73544" w:rsidRPr="00462B3F" w:rsidRDefault="00A73544">
      <w:pPr>
        <w:pStyle w:val="Standard"/>
        <w:autoSpaceDE w:val="0"/>
        <w:jc w:val="both"/>
        <w:rPr>
          <w:rFonts w:ascii="Times New Roman" w:hAnsi="Times New Roman" w:cs="Tahoma"/>
        </w:rPr>
      </w:pPr>
    </w:p>
    <w:sectPr w:rsidR="00A73544" w:rsidRPr="00462B3F" w:rsidSect="006D59AD">
      <w:footerReference w:type="default" r:id="rId14"/>
      <w:pgSz w:w="23811" w:h="16838" w:orient="landscape"/>
      <w:pgMar w:top="720" w:right="1388"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9D" w:rsidRDefault="00201B9D">
      <w:pPr>
        <w:spacing w:after="0"/>
      </w:pPr>
      <w:r>
        <w:separator/>
      </w:r>
    </w:p>
  </w:endnote>
  <w:endnote w:type="continuationSeparator" w:id="0">
    <w:p w:rsidR="00201B9D" w:rsidRDefault="00201B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Ligh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MT">
    <w:charset w:val="00"/>
    <w:family w:val="swiss"/>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6D" w:rsidRDefault="006D59AD">
    <w:pPr>
      <w:pStyle w:val="Pidipagina"/>
      <w:jc w:val="right"/>
    </w:pPr>
    <w:r>
      <w:fldChar w:fldCharType="begin"/>
    </w:r>
    <w:r w:rsidR="009D6AB9">
      <w:instrText xml:space="preserve"> PAGE </w:instrText>
    </w:r>
    <w:r>
      <w:fldChar w:fldCharType="separate"/>
    </w:r>
    <w:r w:rsidR="00E05911">
      <w:rPr>
        <w:noProof/>
      </w:rPr>
      <w:t>2</w:t>
    </w:r>
    <w:r>
      <w:fldChar w:fldCharType="end"/>
    </w:r>
  </w:p>
  <w:p w:rsidR="003D306D" w:rsidRDefault="00201B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9D" w:rsidRDefault="00201B9D">
      <w:pPr>
        <w:spacing w:after="0"/>
      </w:pPr>
      <w:r>
        <w:rPr>
          <w:color w:val="000000"/>
        </w:rPr>
        <w:separator/>
      </w:r>
    </w:p>
  </w:footnote>
  <w:footnote w:type="continuationSeparator" w:id="0">
    <w:p w:rsidR="00201B9D" w:rsidRDefault="00201B9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429"/>
    <w:multiLevelType w:val="multilevel"/>
    <w:tmpl w:val="017A1600"/>
    <w:lvl w:ilvl="0">
      <w:start w:val="9"/>
      <w:numFmt w:val="lowerLetter"/>
      <w:lvlText w:val="%1)"/>
      <w:lvlJc w:val="left"/>
      <w:pPr>
        <w:ind w:left="720" w:hanging="360"/>
      </w:pPr>
      <w:rPr>
        <w:rFonts w:eastAsia="Times" w:cs="Times New Roman"/>
        <w:b/>
        <w:sz w:val="22"/>
        <w:szCs w:val="22"/>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
    <w:nsid w:val="057F06A5"/>
    <w:multiLevelType w:val="multilevel"/>
    <w:tmpl w:val="1444BB32"/>
    <w:lvl w:ilvl="0">
      <w:start w:val="9"/>
      <w:numFmt w:val="decimal"/>
      <w:lvlText w:val="%1."/>
      <w:lvlJc w:val="left"/>
      <w:pPr>
        <w:ind w:left="720" w:hanging="360"/>
      </w:pPr>
      <w:rPr>
        <w:rFonts w:ascii="Garamond" w:eastAsia="Times New Roman" w:hAnsi="Garamond" w:cs="Garamond"/>
        <w:b/>
        <w:bCs/>
        <w:color w:val="000000"/>
        <w:kern w:val="3"/>
        <w:sz w:val="23"/>
        <w:szCs w:val="23"/>
        <w:lang w:eastAsia="ar-SA"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75E6423"/>
    <w:multiLevelType w:val="multilevel"/>
    <w:tmpl w:val="CBA4FCE0"/>
    <w:lvl w:ilvl="0">
      <w:start w:val="1"/>
      <w:numFmt w:val="lowerLetter"/>
      <w:lvlText w:val="%1."/>
      <w:lvlJc w:val="left"/>
      <w:pPr>
        <w:ind w:left="720" w:hanging="360"/>
      </w:pPr>
      <w:rPr>
        <w:rFonts w:ascii="Verdana" w:eastAsia="Times New Roman" w:hAnsi="Verdana" w:cs="Bookman-Light"/>
        <w:color w:val="00000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98A17C5"/>
    <w:multiLevelType w:val="multilevel"/>
    <w:tmpl w:val="24505AD2"/>
    <w:lvl w:ilvl="0">
      <w:numFmt w:val="bullet"/>
      <w:lvlText w:val="-"/>
      <w:lvlJc w:val="left"/>
      <w:pPr>
        <w:ind w:left="720" w:hanging="360"/>
      </w:pPr>
      <w:rPr>
        <w:rFonts w:ascii="Verdana" w:hAnsi="Verdana" w:cs="Times New Roman"/>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A324ED9"/>
    <w:multiLevelType w:val="multilevel"/>
    <w:tmpl w:val="1D1CFCCE"/>
    <w:lvl w:ilvl="0">
      <w:start w:val="1"/>
      <w:numFmt w:val="decimal"/>
      <w:lvlText w:val="%1."/>
      <w:lvlJc w:val="left"/>
      <w:pPr>
        <w:ind w:left="360" w:hanging="360"/>
      </w:pPr>
      <w:rPr>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BB83C06"/>
    <w:multiLevelType w:val="multilevel"/>
    <w:tmpl w:val="C0E83498"/>
    <w:lvl w:ilvl="0">
      <w:start w:val="2"/>
      <w:numFmt w:val="lowerLetter"/>
      <w:lvlText w:val="%1)"/>
      <w:lvlJc w:val="left"/>
      <w:pPr>
        <w:ind w:left="720" w:hanging="360"/>
      </w:p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6">
    <w:nsid w:val="11580B2F"/>
    <w:multiLevelType w:val="multilevel"/>
    <w:tmpl w:val="6680C876"/>
    <w:lvl w:ilvl="0">
      <w:start w:val="1"/>
      <w:numFmt w:val="decimal"/>
      <w:lvlText w:val="%1."/>
      <w:lvlJc w:val="left"/>
      <w:pPr>
        <w:ind w:left="502" w:hanging="360"/>
      </w:pPr>
      <w:rPr>
        <w:rFonts w:ascii="Tahoma" w:hAnsi="Tahoma" w:cs="Tahoma"/>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CC1E24"/>
    <w:multiLevelType w:val="multilevel"/>
    <w:tmpl w:val="EAFC6EFE"/>
    <w:lvl w:ilvl="0">
      <w:numFmt w:val="bullet"/>
      <w:lvlText w:val="-"/>
      <w:lvlJc w:val="left"/>
      <w:pPr>
        <w:ind w:left="720" w:hanging="360"/>
      </w:pPr>
      <w:rPr>
        <w:rFonts w:ascii="Verdana" w:hAnsi="Verdan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6516497"/>
    <w:multiLevelType w:val="multilevel"/>
    <w:tmpl w:val="7B16791A"/>
    <w:lvl w:ilvl="0">
      <w:start w:val="1"/>
      <w:numFmt w:val="lowerLetter"/>
      <w:lvlText w:val="%1)"/>
      <w:lvlJc w:val="left"/>
      <w:pPr>
        <w:ind w:left="1920" w:hanging="360"/>
      </w:pPr>
      <w:rPr>
        <w:rFonts w:ascii="Verdana" w:hAnsi="Verdana" w:cs="Bookman-Light"/>
        <w:color w:val="000000"/>
        <w:sz w:val="22"/>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8010310"/>
    <w:multiLevelType w:val="multilevel"/>
    <w:tmpl w:val="6A76BA0E"/>
    <w:lvl w:ilvl="0">
      <w:numFmt w:val="bullet"/>
      <w:lvlText w:val=""/>
      <w:lvlJc w:val="left"/>
      <w:pPr>
        <w:ind w:left="361"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2007FEF"/>
    <w:multiLevelType w:val="multilevel"/>
    <w:tmpl w:val="86B65A74"/>
    <w:lvl w:ilvl="0">
      <w:numFmt w:val="bullet"/>
      <w:lvlText w:val=""/>
      <w:lvlJc w:val="left"/>
      <w:pPr>
        <w:ind w:left="720" w:hanging="360"/>
      </w:pPr>
      <w:rPr>
        <w:rFonts w:ascii="Symbol" w:hAnsi="Symbol" w:cs="Times New Roman"/>
        <w:sz w:val="22"/>
        <w:szCs w:val="22"/>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1">
    <w:nsid w:val="25351143"/>
    <w:multiLevelType w:val="multilevel"/>
    <w:tmpl w:val="DEA85212"/>
    <w:lvl w:ilvl="0">
      <w:start w:val="1"/>
      <w:numFmt w:val="decimal"/>
      <w:lvlText w:val="%1)"/>
      <w:lvlJc w:val="left"/>
      <w:pPr>
        <w:ind w:left="720" w:hanging="360"/>
      </w:pPr>
      <w:rPr>
        <w:rFonts w:ascii="Times New Roman" w:hAnsi="Times New Roman" w:cs="Times New Roman"/>
        <w:b/>
        <w:sz w:val="24"/>
        <w:szCs w:val="24"/>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9F55CC8"/>
    <w:multiLevelType w:val="multilevel"/>
    <w:tmpl w:val="3A64876C"/>
    <w:lvl w:ilvl="0">
      <w:numFmt w:val="bullet"/>
      <w:lvlText w:val=""/>
      <w:lvlJc w:val="left"/>
      <w:pPr>
        <w:ind w:left="720" w:hanging="360"/>
      </w:pPr>
      <w:rPr>
        <w:rFonts w:ascii="Symbol" w:hAnsi="Symbol" w:cs="Symbol"/>
        <w:sz w:val="22"/>
        <w:szCs w:val="22"/>
      </w:rPr>
    </w:lvl>
    <w:lvl w:ilvl="1">
      <w:numFmt w:val="bullet"/>
      <w:lvlText w:val=""/>
      <w:lvlJc w:val="left"/>
      <w:pPr>
        <w:ind w:left="1080" w:hanging="360"/>
      </w:pPr>
      <w:rPr>
        <w:rFonts w:ascii="Symbol" w:hAnsi="Symbol" w:cs="Symbol"/>
        <w:sz w:val="22"/>
        <w:szCs w:val="22"/>
      </w:rPr>
    </w:lvl>
    <w:lvl w:ilvl="2">
      <w:numFmt w:val="bullet"/>
      <w:lvlText w:val=""/>
      <w:lvlJc w:val="left"/>
      <w:pPr>
        <w:ind w:left="1440" w:hanging="360"/>
      </w:pPr>
      <w:rPr>
        <w:rFonts w:ascii="Symbol" w:hAnsi="Symbol" w:cs="Symbol"/>
        <w:sz w:val="22"/>
        <w:szCs w:val="22"/>
      </w:rPr>
    </w:lvl>
    <w:lvl w:ilvl="3">
      <w:numFmt w:val="bullet"/>
      <w:lvlText w:val=""/>
      <w:lvlJc w:val="left"/>
      <w:pPr>
        <w:ind w:left="1800" w:hanging="360"/>
      </w:pPr>
      <w:rPr>
        <w:rFonts w:ascii="Symbol" w:hAnsi="Symbol" w:cs="Symbol"/>
        <w:sz w:val="22"/>
        <w:szCs w:val="22"/>
      </w:rPr>
    </w:lvl>
    <w:lvl w:ilvl="4">
      <w:numFmt w:val="bullet"/>
      <w:lvlText w:val=""/>
      <w:lvlJc w:val="left"/>
      <w:pPr>
        <w:ind w:left="2160" w:hanging="360"/>
      </w:pPr>
      <w:rPr>
        <w:rFonts w:ascii="Symbol" w:hAnsi="Symbol" w:cs="Symbol"/>
        <w:sz w:val="22"/>
        <w:szCs w:val="22"/>
      </w:rPr>
    </w:lvl>
    <w:lvl w:ilvl="5">
      <w:numFmt w:val="bullet"/>
      <w:lvlText w:val=""/>
      <w:lvlJc w:val="left"/>
      <w:pPr>
        <w:ind w:left="2520" w:hanging="360"/>
      </w:pPr>
      <w:rPr>
        <w:rFonts w:ascii="Symbol" w:hAnsi="Symbol" w:cs="Symbol"/>
        <w:sz w:val="22"/>
        <w:szCs w:val="22"/>
      </w:rPr>
    </w:lvl>
    <w:lvl w:ilvl="6">
      <w:numFmt w:val="bullet"/>
      <w:lvlText w:val=""/>
      <w:lvlJc w:val="left"/>
      <w:pPr>
        <w:ind w:left="2880" w:hanging="360"/>
      </w:pPr>
      <w:rPr>
        <w:rFonts w:ascii="Symbol" w:hAnsi="Symbol" w:cs="Symbol"/>
        <w:sz w:val="22"/>
        <w:szCs w:val="22"/>
      </w:rPr>
    </w:lvl>
    <w:lvl w:ilvl="7">
      <w:numFmt w:val="bullet"/>
      <w:lvlText w:val=""/>
      <w:lvlJc w:val="left"/>
      <w:pPr>
        <w:ind w:left="3240" w:hanging="360"/>
      </w:pPr>
      <w:rPr>
        <w:rFonts w:ascii="Symbol" w:hAnsi="Symbol" w:cs="Symbol"/>
        <w:sz w:val="22"/>
        <w:szCs w:val="22"/>
      </w:rPr>
    </w:lvl>
    <w:lvl w:ilvl="8">
      <w:numFmt w:val="bullet"/>
      <w:lvlText w:val=""/>
      <w:lvlJc w:val="left"/>
      <w:pPr>
        <w:ind w:left="3600" w:hanging="360"/>
      </w:pPr>
      <w:rPr>
        <w:rFonts w:ascii="Symbol" w:hAnsi="Symbol" w:cs="Symbol"/>
        <w:sz w:val="22"/>
        <w:szCs w:val="22"/>
      </w:rPr>
    </w:lvl>
  </w:abstractNum>
  <w:abstractNum w:abstractNumId="13">
    <w:nsid w:val="2CB26E21"/>
    <w:multiLevelType w:val="multilevel"/>
    <w:tmpl w:val="632E57B8"/>
    <w:lvl w:ilvl="0">
      <w:numFmt w:val="bullet"/>
      <w:lvlText w:val=""/>
      <w:lvlJc w:val="left"/>
      <w:pPr>
        <w:ind w:left="720" w:hanging="360"/>
      </w:pPr>
      <w:rPr>
        <w:rFonts w:ascii="Symbol" w:hAnsi="Symbol" w:cs="Symbol"/>
        <w:sz w:val="22"/>
        <w:szCs w:val="22"/>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4">
    <w:nsid w:val="2F116842"/>
    <w:multiLevelType w:val="multilevel"/>
    <w:tmpl w:val="DB141130"/>
    <w:lvl w:ilvl="0">
      <w:numFmt w:val="bullet"/>
      <w:lvlText w:val="-"/>
      <w:lvlJc w:val="left"/>
      <w:pPr>
        <w:ind w:left="720" w:hanging="360"/>
      </w:pPr>
      <w:rPr>
        <w:rFonts w:ascii="Verdana" w:hAnsi="Verdana" w:cs="Tahom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33503A8A"/>
    <w:multiLevelType w:val="multilevel"/>
    <w:tmpl w:val="E8A6E614"/>
    <w:lvl w:ilvl="0">
      <w:start w:val="1"/>
      <w:numFmt w:val="decimal"/>
      <w:lvlText w:val="%1."/>
      <w:lvlJc w:val="left"/>
      <w:pPr>
        <w:ind w:left="360" w:hanging="360"/>
      </w:pPr>
      <w:rPr>
        <w:color w:val="00000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5DA340A"/>
    <w:multiLevelType w:val="multilevel"/>
    <w:tmpl w:val="31BEB18A"/>
    <w:lvl w:ilvl="0">
      <w:numFmt w:val="bullet"/>
      <w:lvlText w:val=""/>
      <w:lvlJc w:val="left"/>
      <w:pPr>
        <w:ind w:left="7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3C5B220D"/>
    <w:multiLevelType w:val="multilevel"/>
    <w:tmpl w:val="FB7C8054"/>
    <w:lvl w:ilvl="0">
      <w:numFmt w:val="bullet"/>
      <w:lvlText w:val=""/>
      <w:lvlJc w:val="left"/>
      <w:pPr>
        <w:ind w:left="720" w:hanging="360"/>
      </w:pPr>
      <w:rPr>
        <w:rFonts w:ascii="Symbol" w:hAnsi="Symbol" w:cs="Symbol"/>
        <w:color w:val="000000"/>
        <w:kern w:val="3"/>
        <w:sz w:val="23"/>
        <w:szCs w:val="23"/>
        <w:lang w:eastAsia="ar-SA"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40EA17E4"/>
    <w:multiLevelType w:val="multilevel"/>
    <w:tmpl w:val="5016B08C"/>
    <w:lvl w:ilvl="0">
      <w:start w:val="1"/>
      <w:numFmt w:val="lowerLetter"/>
      <w:lvlText w:val="%1)"/>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4660209A"/>
    <w:multiLevelType w:val="multilevel"/>
    <w:tmpl w:val="F3280D68"/>
    <w:lvl w:ilvl="0">
      <w:start w:val="1"/>
      <w:numFmt w:val="lowerLetter"/>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0">
    <w:nsid w:val="46AF6C41"/>
    <w:multiLevelType w:val="multilevel"/>
    <w:tmpl w:val="9A960318"/>
    <w:lvl w:ilvl="0">
      <w:start w:val="1"/>
      <w:numFmt w:val="decimal"/>
      <w:lvlText w:val="%1."/>
      <w:lvlJc w:val="left"/>
      <w:pPr>
        <w:ind w:left="720" w:hanging="360"/>
      </w:p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1">
    <w:nsid w:val="4E9E3CD0"/>
    <w:multiLevelType w:val="multilevel"/>
    <w:tmpl w:val="6CE29A2C"/>
    <w:lvl w:ilvl="0">
      <w:numFmt w:val="bullet"/>
      <w:lvlText w:val="-"/>
      <w:lvlJc w:val="left"/>
      <w:pPr>
        <w:ind w:left="720" w:hanging="360"/>
      </w:pPr>
      <w:rPr>
        <w:rFonts w:ascii="Verdana" w:hAnsi="Verdana" w:cs="Tahoma"/>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19C240D"/>
    <w:multiLevelType w:val="multilevel"/>
    <w:tmpl w:val="5EC0583E"/>
    <w:lvl w:ilvl="0">
      <w:start w:val="1"/>
      <w:numFmt w:val="lowerLetter"/>
      <w:lvlText w:val="%1."/>
      <w:lvlJc w:val="left"/>
      <w:pPr>
        <w:ind w:left="720" w:hanging="360"/>
      </w:pPr>
      <w:rPr>
        <w:color w:val="000000"/>
        <w:sz w:val="22"/>
        <w:szCs w:val="22"/>
      </w:rPr>
    </w:lvl>
    <w:lvl w:ilvl="1">
      <w:start w:val="1"/>
      <w:numFmt w:val="lowerLetter"/>
      <w:lvlText w:val="%2)"/>
      <w:lvlJc w:val="left"/>
      <w:pPr>
        <w:ind w:left="1440" w:hanging="360"/>
      </w:pPr>
      <w:rPr>
        <w:color w:val="000000"/>
        <w:sz w:val="22"/>
        <w:szCs w:val="22"/>
        <w:lang w:val="it-I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495802"/>
    <w:multiLevelType w:val="multilevel"/>
    <w:tmpl w:val="24460526"/>
    <w:lvl w:ilvl="0">
      <w:start w:val="1"/>
      <w:numFmt w:val="lowerLetter"/>
      <w:lvlText w:val="%1)"/>
      <w:lvlJc w:val="left"/>
      <w:pPr>
        <w:ind w:left="720" w:hanging="360"/>
      </w:pPr>
      <w:rPr>
        <w:rFonts w:ascii="Tahoma" w:hAnsi="Tahoma" w:cs="Tahom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EC246B3"/>
    <w:multiLevelType w:val="multilevel"/>
    <w:tmpl w:val="FA32E75C"/>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5">
    <w:nsid w:val="728A5720"/>
    <w:multiLevelType w:val="multilevel"/>
    <w:tmpl w:val="67745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2AD2869"/>
    <w:multiLevelType w:val="multilevel"/>
    <w:tmpl w:val="09147DAC"/>
    <w:lvl w:ilvl="0">
      <w:start w:val="1"/>
      <w:numFmt w:val="decimal"/>
      <w:lvlText w:val="%1."/>
      <w:lvlJc w:val="left"/>
      <w:pPr>
        <w:ind w:left="720" w:hanging="360"/>
      </w:pPr>
      <w:rPr>
        <w:rFonts w:ascii="Symbol" w:eastAsia="SimSun" w:hAnsi="Symbol" w:cs="Symbol"/>
        <w:sz w:val="22"/>
        <w:szCs w:val="22"/>
        <w:shd w:val="clear" w:color="auto" w:fill="FFFF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755F7C51"/>
    <w:multiLevelType w:val="multilevel"/>
    <w:tmpl w:val="E4C01F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7264411"/>
    <w:multiLevelType w:val="multilevel"/>
    <w:tmpl w:val="FA82EA26"/>
    <w:lvl w:ilvl="0">
      <w:start w:val="1"/>
      <w:numFmt w:val="decimal"/>
      <w:lvlText w:val="%1."/>
      <w:lvlJc w:val="left"/>
      <w:pPr>
        <w:ind w:left="720" w:hanging="360"/>
      </w:pPr>
      <w:rPr>
        <w:rFonts w:ascii="Verdana" w:hAnsi="Verdana" w:cs="Bookman-Ligh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77C760C9"/>
    <w:multiLevelType w:val="multilevel"/>
    <w:tmpl w:val="72FE1D2C"/>
    <w:lvl w:ilvl="0">
      <w:start w:val="1"/>
      <w:numFmt w:val="decimal"/>
      <w:lvlText w:val="%1."/>
      <w:lvlJc w:val="left"/>
      <w:pPr>
        <w:ind w:left="720" w:hanging="360"/>
      </w:pPr>
      <w:rPr>
        <w:rFonts w:ascii="Symbol" w:hAnsi="Symbol" w:cs="Symbol"/>
        <w:color w:val="auto"/>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7A696CBA"/>
    <w:multiLevelType w:val="multilevel"/>
    <w:tmpl w:val="F3967AB6"/>
    <w:lvl w:ilvl="0">
      <w:start w:val="1"/>
      <w:numFmt w:val="lowerLetter"/>
      <w:lvlText w:val="%1)"/>
      <w:lvlJc w:val="left"/>
      <w:pPr>
        <w:ind w:left="720" w:hanging="360"/>
      </w:pPr>
      <w:rPr>
        <w:rFonts w:eastAsia="Times" w:cs="Times New Roman"/>
        <w:sz w:val="22"/>
        <w:szCs w:val="22"/>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num w:numId="1">
    <w:abstractNumId w:val="29"/>
  </w:num>
  <w:num w:numId="2">
    <w:abstractNumId w:val="26"/>
  </w:num>
  <w:num w:numId="3">
    <w:abstractNumId w:val="8"/>
  </w:num>
  <w:num w:numId="4">
    <w:abstractNumId w:val="11"/>
  </w:num>
  <w:num w:numId="5">
    <w:abstractNumId w:val="21"/>
  </w:num>
  <w:num w:numId="6">
    <w:abstractNumId w:val="14"/>
  </w:num>
  <w:num w:numId="7">
    <w:abstractNumId w:val="12"/>
  </w:num>
  <w:num w:numId="8">
    <w:abstractNumId w:val="9"/>
  </w:num>
  <w:num w:numId="9">
    <w:abstractNumId w:val="15"/>
  </w:num>
  <w:num w:numId="10">
    <w:abstractNumId w:val="2"/>
  </w:num>
  <w:num w:numId="11">
    <w:abstractNumId w:val="4"/>
  </w:num>
  <w:num w:numId="12">
    <w:abstractNumId w:val="4"/>
    <w:lvlOverride w:ilvl="0">
      <w:startOverride w:val="1"/>
    </w:lvlOverride>
  </w:num>
  <w:num w:numId="13">
    <w:abstractNumId w:val="25"/>
  </w:num>
  <w:num w:numId="14">
    <w:abstractNumId w:val="1"/>
  </w:num>
  <w:num w:numId="15">
    <w:abstractNumId w:val="18"/>
  </w:num>
  <w:num w:numId="16">
    <w:abstractNumId w:val="28"/>
  </w:num>
  <w:num w:numId="17">
    <w:abstractNumId w:val="22"/>
  </w:num>
  <w:num w:numId="18">
    <w:abstractNumId w:val="28"/>
    <w:lvlOverride w:ilvl="0">
      <w:startOverride w:val="1"/>
    </w:lvlOverride>
  </w:num>
  <w:num w:numId="19">
    <w:abstractNumId w:val="23"/>
  </w:num>
  <w:num w:numId="20">
    <w:abstractNumId w:val="10"/>
  </w:num>
  <w:num w:numId="21">
    <w:abstractNumId w:val="24"/>
  </w:num>
  <w:num w:numId="22">
    <w:abstractNumId w:val="13"/>
  </w:num>
  <w:num w:numId="23">
    <w:abstractNumId w:val="5"/>
  </w:num>
  <w:num w:numId="24">
    <w:abstractNumId w:val="0"/>
  </w:num>
  <w:num w:numId="25">
    <w:abstractNumId w:val="30"/>
  </w:num>
  <w:num w:numId="26">
    <w:abstractNumId w:val="19"/>
  </w:num>
  <w:num w:numId="27">
    <w:abstractNumId w:val="6"/>
  </w:num>
  <w:num w:numId="28">
    <w:abstractNumId w:val="6"/>
    <w:lvlOverride w:ilvl="0">
      <w:startOverride w:val="1"/>
    </w:lvlOverride>
  </w:num>
  <w:num w:numId="29">
    <w:abstractNumId w:val="3"/>
  </w:num>
  <w:num w:numId="30">
    <w:abstractNumId w:val="7"/>
  </w:num>
  <w:num w:numId="31">
    <w:abstractNumId w:val="16"/>
  </w:num>
  <w:num w:numId="32">
    <w:abstractNumId w:val="17"/>
  </w:num>
  <w:num w:numId="33">
    <w:abstractNumId w:val="20"/>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autoHyphenation/>
  <w:hyphenationZone w:val="283"/>
  <w:characterSpacingControl w:val="doNotCompress"/>
  <w:footnotePr>
    <w:footnote w:id="-1"/>
    <w:footnote w:id="0"/>
  </w:footnotePr>
  <w:endnotePr>
    <w:endnote w:id="-1"/>
    <w:endnote w:id="0"/>
  </w:endnotePr>
  <w:compat/>
  <w:rsids>
    <w:rsidRoot w:val="00A73544"/>
    <w:rsid w:val="00010F19"/>
    <w:rsid w:val="00131DAE"/>
    <w:rsid w:val="00143C14"/>
    <w:rsid w:val="00201B9D"/>
    <w:rsid w:val="002D1D71"/>
    <w:rsid w:val="00365CB5"/>
    <w:rsid w:val="003A75C2"/>
    <w:rsid w:val="004546B9"/>
    <w:rsid w:val="00462B3F"/>
    <w:rsid w:val="0057734A"/>
    <w:rsid w:val="006D59AD"/>
    <w:rsid w:val="007F0B51"/>
    <w:rsid w:val="009D6AB9"/>
    <w:rsid w:val="00A668E0"/>
    <w:rsid w:val="00A73544"/>
    <w:rsid w:val="00AC4566"/>
    <w:rsid w:val="00CE0970"/>
    <w:rsid w:val="00D16B8F"/>
    <w:rsid w:val="00DC211C"/>
    <w:rsid w:val="00E05911"/>
    <w:rsid w:val="00E80CB2"/>
    <w:rsid w:val="00E87DD9"/>
    <w:rsid w:val="00F01F77"/>
    <w:rsid w:val="00F25965"/>
    <w:rsid w:val="00F977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
        <o:r id="V:Rule2" type="connector" idref="#AutoShape 11"/>
        <o:r id="V:Rule3" type="connector" idref="#AutoShape 12"/>
        <o:r id="V:Rule4" type="connector" idref="#AutoShape 13"/>
        <o:r id="V:Rule5" type="connector" idref="#AutoShape 14"/>
        <o:r id="V:Rule6" type="connector" idref="#AutoShape 15"/>
        <o:r id="V:Rule7" type="connector" idref="#AutoShape 16"/>
        <o:r id="V:Rule8" type="connector" idref="#AutoShape 17"/>
        <o:r id="V:Rule9" type="connector" idref="#AutoShape 18"/>
        <o:r id="V:Rule10" type="connector" idref="#AutoShape 19"/>
        <o:r id="V:Rule11" type="connector" idref="#AutoShape 20"/>
        <o:r id="V:Rule12" type="connector" idref="#AutoShape 21"/>
        <o:r id="V:Rule13" type="connector" idref="#AutoShape 22"/>
        <o:r id="V:Rule14" type="connector" idref="#AutoShape 23"/>
        <o:r id="V:Rule15" type="connector" idref="#AutoShape 24"/>
        <o:r id="V:Rule16" type="connector" idref="#AutoShape 25"/>
        <o:r id="V:Rule17" type="connector" idref="#AutoShape 26"/>
        <o:r id="V:Rule18" type="connector" idref="#AutoShape 27"/>
        <o:r id="V:Rule19" type="connector" idref="#AutoShape 28"/>
        <o:r id="V:Rule20" type="connector" idref="#AutoShape 29"/>
        <o:r id="V:Rule21" type="connector" idref="#AutoShape 30"/>
        <o:r id="V:Rule22" type="connector" idref="#AutoShape 31"/>
        <o:r id="V:Rule23" type="connector" idref="#AutoShape 32"/>
        <o:r id="V:Rule24"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9AD"/>
    <w:pPr>
      <w:suppressAutoHyphens/>
      <w:autoSpaceDN w:val="0"/>
      <w:spacing w:after="160"/>
      <w:textAlignment w:val="baseline"/>
    </w:pPr>
    <w:rPr>
      <w:sz w:val="22"/>
      <w:szCs w:val="22"/>
      <w:lang w:eastAsia="en-US"/>
    </w:rPr>
  </w:style>
  <w:style w:type="paragraph" w:styleId="Titolo3">
    <w:name w:val="heading 3"/>
    <w:basedOn w:val="Normale"/>
    <w:next w:val="Normale"/>
    <w:uiPriority w:val="9"/>
    <w:semiHidden/>
    <w:unhideWhenUsed/>
    <w:qFormat/>
    <w:rsid w:val="006D59AD"/>
    <w:pPr>
      <w:keepNext/>
      <w:keepLines/>
      <w:spacing w:before="40" w:after="0"/>
      <w:outlineLvl w:val="2"/>
    </w:pPr>
    <w:rPr>
      <w:rFonts w:ascii="Calibri Light" w:eastAsia="Times New Roman" w:hAnsi="Calibri Light"/>
      <w:color w:val="1F4D78"/>
      <w:sz w:val="24"/>
      <w:szCs w:val="24"/>
    </w:rPr>
  </w:style>
  <w:style w:type="paragraph" w:styleId="Titolo7">
    <w:name w:val="heading 7"/>
    <w:basedOn w:val="Normale"/>
    <w:next w:val="Normale"/>
    <w:rsid w:val="006D59AD"/>
    <w:pPr>
      <w:spacing w:before="240" w:after="60"/>
      <w:jc w:val="both"/>
      <w:outlineLvl w:val="6"/>
    </w:pPr>
    <w:rPr>
      <w:rFonts w:cs="Calibri"/>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D59AD"/>
    <w:pPr>
      <w:suppressAutoHyphens/>
      <w:autoSpaceDN w:val="0"/>
      <w:textAlignment w:val="baseline"/>
    </w:pPr>
    <w:rPr>
      <w:rFonts w:ascii="Verdana" w:hAnsi="Verdana" w:cs="Verdana"/>
      <w:color w:val="000000"/>
      <w:kern w:val="3"/>
      <w:sz w:val="24"/>
      <w:szCs w:val="24"/>
      <w:lang w:eastAsia="hi-IN" w:bidi="hi-IN"/>
    </w:rPr>
  </w:style>
  <w:style w:type="paragraph" w:styleId="Testofumetto">
    <w:name w:val="Balloon Text"/>
    <w:basedOn w:val="Normale"/>
    <w:rsid w:val="006D59AD"/>
    <w:pPr>
      <w:spacing w:after="0"/>
    </w:pPr>
    <w:rPr>
      <w:rFonts w:ascii="Segoe UI" w:hAnsi="Segoe UI" w:cs="Segoe UI"/>
      <w:sz w:val="18"/>
      <w:szCs w:val="18"/>
    </w:rPr>
  </w:style>
  <w:style w:type="paragraph" w:customStyle="1" w:styleId="Heading">
    <w:name w:val="Heading"/>
    <w:basedOn w:val="Normale"/>
    <w:rsid w:val="006D59AD"/>
    <w:pPr>
      <w:tabs>
        <w:tab w:val="center" w:pos="4819"/>
        <w:tab w:val="right" w:pos="9638"/>
      </w:tabs>
      <w:spacing w:after="0"/>
      <w:textAlignment w:val="auto"/>
    </w:pPr>
    <w:rPr>
      <w:rFonts w:ascii="Times New Roman" w:eastAsia="SimSun" w:hAnsi="Times New Roman" w:cs="Mangal"/>
      <w:kern w:val="3"/>
      <w:sz w:val="24"/>
      <w:szCs w:val="21"/>
      <w:lang w:eastAsia="hi-IN" w:bidi="hi-IN"/>
    </w:rPr>
  </w:style>
  <w:style w:type="paragraph" w:customStyle="1" w:styleId="Textbody">
    <w:name w:val="Text body"/>
    <w:basedOn w:val="Normale"/>
    <w:rsid w:val="006D59AD"/>
    <w:pPr>
      <w:spacing w:after="120"/>
    </w:pPr>
  </w:style>
  <w:style w:type="paragraph" w:customStyle="1" w:styleId="TableContents">
    <w:name w:val="Table Contents"/>
    <w:basedOn w:val="Standard"/>
    <w:rsid w:val="006D59AD"/>
    <w:pPr>
      <w:suppressLineNumbers/>
      <w:suppressAutoHyphens w:val="0"/>
    </w:pPr>
  </w:style>
  <w:style w:type="paragraph" w:styleId="Paragrafoelenco">
    <w:name w:val="List Paragraph"/>
    <w:basedOn w:val="Normale"/>
    <w:rsid w:val="006D59AD"/>
    <w:pPr>
      <w:ind w:left="720"/>
    </w:pPr>
  </w:style>
  <w:style w:type="paragraph" w:customStyle="1" w:styleId="E">
    <w:name w:val="E"/>
    <w:basedOn w:val="Normale"/>
    <w:next w:val="Textbody"/>
    <w:rsid w:val="006D59AD"/>
    <w:pPr>
      <w:suppressAutoHyphens w:val="0"/>
      <w:spacing w:after="120" w:line="276" w:lineRule="auto"/>
      <w:textAlignment w:val="auto"/>
    </w:pPr>
  </w:style>
  <w:style w:type="paragraph" w:styleId="Pidipagina">
    <w:name w:val="footer"/>
    <w:basedOn w:val="Standard"/>
    <w:rsid w:val="006D59AD"/>
    <w:pPr>
      <w:suppressLineNumbers/>
      <w:tabs>
        <w:tab w:val="center" w:pos="4819"/>
        <w:tab w:val="right" w:pos="9638"/>
      </w:tabs>
    </w:pPr>
  </w:style>
  <w:style w:type="paragraph" w:customStyle="1" w:styleId="TableHeading">
    <w:name w:val="Table Heading"/>
    <w:basedOn w:val="TableContents"/>
    <w:rsid w:val="006D59AD"/>
    <w:pPr>
      <w:jc w:val="center"/>
    </w:pPr>
    <w:rPr>
      <w:b/>
      <w:bCs/>
    </w:rPr>
  </w:style>
  <w:style w:type="character" w:customStyle="1" w:styleId="Titolo7Carattere">
    <w:name w:val="Titolo 7 Carattere"/>
    <w:rsid w:val="006D59AD"/>
    <w:rPr>
      <w:rFonts w:eastAsia="SimSun" w:cs="Calibri"/>
      <w:b/>
      <w:kern w:val="3"/>
      <w:sz w:val="24"/>
      <w:szCs w:val="24"/>
      <w:lang w:eastAsia="hi-IN" w:bidi="hi-IN"/>
    </w:rPr>
  </w:style>
  <w:style w:type="character" w:customStyle="1" w:styleId="TestofumettoCarattere">
    <w:name w:val="Testo fumetto Carattere"/>
    <w:rsid w:val="006D59AD"/>
    <w:rPr>
      <w:rFonts w:ascii="Segoe UI" w:hAnsi="Segoe UI" w:cs="Segoe UI"/>
      <w:sz w:val="18"/>
      <w:szCs w:val="18"/>
    </w:rPr>
  </w:style>
  <w:style w:type="character" w:customStyle="1" w:styleId="IntestazioneCarattere">
    <w:name w:val="Intestazione Carattere"/>
    <w:rsid w:val="006D59AD"/>
    <w:rPr>
      <w:rFonts w:ascii="Times New Roman" w:eastAsia="SimSun" w:hAnsi="Times New Roman" w:cs="Mangal"/>
      <w:kern w:val="3"/>
      <w:sz w:val="24"/>
      <w:szCs w:val="21"/>
      <w:lang w:eastAsia="hi-IN" w:bidi="hi-IN"/>
    </w:rPr>
  </w:style>
  <w:style w:type="character" w:customStyle="1" w:styleId="Titolo3Carattere">
    <w:name w:val="Titolo 3 Carattere"/>
    <w:rsid w:val="006D59AD"/>
    <w:rPr>
      <w:rFonts w:ascii="Calibri Light" w:eastAsia="Times New Roman" w:hAnsi="Calibri Light" w:cs="Times New Roman"/>
      <w:color w:val="1F4D78"/>
      <w:sz w:val="24"/>
      <w:szCs w:val="24"/>
    </w:rPr>
  </w:style>
  <w:style w:type="character" w:styleId="Collegamentoipertestuale">
    <w:name w:val="Hyperlink"/>
    <w:rsid w:val="006D59AD"/>
    <w:rPr>
      <w:color w:val="0563C1"/>
      <w:u w:val="single"/>
    </w:rPr>
  </w:style>
  <w:style w:type="character" w:customStyle="1" w:styleId="WW8Num1z0">
    <w:name w:val="WW8Num1z0"/>
    <w:rsid w:val="006D59AD"/>
    <w:rPr>
      <w:rFonts w:ascii="Times New Roman" w:hAnsi="Times New Roman" w:cs="Times New Roman"/>
      <w:color w:val="000000"/>
      <w:sz w:val="22"/>
      <w:szCs w:val="22"/>
    </w:rPr>
  </w:style>
  <w:style w:type="character" w:customStyle="1" w:styleId="CorpodeltestoCarattere">
    <w:name w:val="Corpo del testo Carattere"/>
    <w:rsid w:val="006D59AD"/>
    <w:rPr>
      <w:sz w:val="22"/>
      <w:szCs w:val="22"/>
      <w:lang w:eastAsia="en-US"/>
    </w:rPr>
  </w:style>
  <w:style w:type="character" w:customStyle="1" w:styleId="CorpotestoCarattere">
    <w:name w:val="Corpo testo Carattere"/>
    <w:basedOn w:val="Carpredefinitoparagrafo"/>
    <w:rsid w:val="006D59AD"/>
  </w:style>
  <w:style w:type="character" w:customStyle="1" w:styleId="PidipaginaCarattere">
    <w:name w:val="Piè di pagina Carattere"/>
    <w:rsid w:val="006D59AD"/>
    <w:rPr>
      <w:rFonts w:ascii="Times New Roman" w:eastAsia="SimSun" w:hAnsi="Times New Roman" w:cs="Mangal"/>
      <w:kern w:val="3"/>
      <w:sz w:val="24"/>
      <w:szCs w:val="21"/>
      <w:lang w:eastAsia="hi-IN" w:bidi="hi-IN"/>
    </w:rPr>
  </w:style>
  <w:style w:type="character" w:customStyle="1" w:styleId="Internetlink">
    <w:name w:val="Internet link"/>
    <w:rsid w:val="006D59AD"/>
    <w:rPr>
      <w:color w:val="000080"/>
      <w:u w:val="single"/>
    </w:rPr>
  </w:style>
  <w:style w:type="character" w:customStyle="1" w:styleId="NumberingSymbols">
    <w:name w:val="Numbering Symbols"/>
    <w:rsid w:val="006D59AD"/>
  </w:style>
  <w:style w:type="paragraph" w:styleId="Intestazione">
    <w:name w:val="header"/>
    <w:basedOn w:val="Normale"/>
    <w:rsid w:val="006D59AD"/>
    <w:pPr>
      <w:tabs>
        <w:tab w:val="center" w:pos="4819"/>
        <w:tab w:val="right" w:pos="9638"/>
      </w:tabs>
      <w:spacing w:after="0"/>
    </w:pPr>
  </w:style>
  <w:style w:type="character" w:customStyle="1" w:styleId="IntestazioneCarattere1">
    <w:name w:val="Intestazione Carattere1"/>
    <w:basedOn w:val="Carpredefinitoparagrafo"/>
    <w:rsid w:val="006D59A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mussomeli@legalmail.it" TargetMode="External"/><Relationship Id="rId13" Type="http://schemas.openxmlformats.org/officeDocument/2006/relationships/hyperlink" Target="https://amministratori.interno.gov.it/amministratori/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b.anticorruzioneintelligente.it/anticorruzione/index.php?codice=WSYQBG&amp;dipendente=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at.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unedimussomeli.it/" TargetMode="External"/><Relationship Id="rId4" Type="http://schemas.openxmlformats.org/officeDocument/2006/relationships/webSettings" Target="webSettings.xml"/><Relationship Id="rId9" Type="http://schemas.openxmlformats.org/officeDocument/2006/relationships/hyperlink" Target="http://www.comunedimussomeli.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41943</Words>
  <Characters>239079</Characters>
  <Application>Microsoft Office Word</Application>
  <DocSecurity>0</DocSecurity>
  <Lines>1992</Lines>
  <Paragraphs>560</Paragraphs>
  <ScaleCrop>false</ScaleCrop>
  <Company/>
  <LinksUpToDate>false</LinksUpToDate>
  <CharactersWithSpaces>280462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Pro</dc:creator>
  <cp:lastModifiedBy>Asus</cp:lastModifiedBy>
  <cp:revision>2</cp:revision>
  <cp:lastPrinted>2021-06-15T09:15:00Z</cp:lastPrinted>
  <dcterms:created xsi:type="dcterms:W3CDTF">2021-06-23T12:27:00Z</dcterms:created>
  <dcterms:modified xsi:type="dcterms:W3CDTF">2021-06-23T12:27:00Z</dcterms:modified>
</cp:coreProperties>
</file>